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73CB1" w14:textId="2B355547" w:rsidR="00477121" w:rsidRPr="00FC76AB" w:rsidRDefault="00F94566" w:rsidP="00FC76AB">
      <w:pPr>
        <w:tabs>
          <w:tab w:val="left" w:pos="4140"/>
        </w:tabs>
        <w:rPr>
          <w:rFonts w:cs="Arial"/>
          <w:b/>
          <w:sz w:val="36"/>
        </w:rPr>
      </w:pPr>
      <w:bookmarkStart w:id="0" w:name="_Hlk11842376"/>
      <w:bookmarkStart w:id="1" w:name="_Toc528141142"/>
      <w:bookmarkStart w:id="2" w:name="_GoBack"/>
      <w:bookmarkEnd w:id="0"/>
      <w:bookmarkEnd w:id="2"/>
      <w:r w:rsidRPr="00FC76AB">
        <w:rPr>
          <w:rFonts w:cs="Arial"/>
          <w:b/>
          <w:sz w:val="36"/>
        </w:rPr>
        <w:t xml:space="preserve">Community </w:t>
      </w:r>
      <w:r w:rsidR="00627B3C" w:rsidRPr="00B43DCA">
        <w:rPr>
          <w:rFonts w:cs="Arial"/>
          <w:b/>
          <w:sz w:val="36"/>
        </w:rPr>
        <w:t>Annex</w:t>
      </w:r>
      <w:r w:rsidR="00F43A94" w:rsidRPr="00B43DCA">
        <w:rPr>
          <w:rFonts w:cs="Arial"/>
          <w:b/>
          <w:sz w:val="36"/>
        </w:rPr>
        <w:t xml:space="preserve"> </w:t>
      </w:r>
      <w:r w:rsidR="00D42BA3">
        <w:rPr>
          <w:rFonts w:cs="Arial"/>
          <w:b/>
          <w:sz w:val="36"/>
        </w:rPr>
        <w:t>B</w:t>
      </w:r>
      <w:r w:rsidR="002A51DE" w:rsidRPr="00B43DCA">
        <w:rPr>
          <w:rFonts w:cs="Arial"/>
          <w:b/>
          <w:sz w:val="36"/>
        </w:rPr>
        <w:tab/>
      </w:r>
      <w:bookmarkEnd w:id="1"/>
      <w:r w:rsidR="00D42BA3">
        <w:rPr>
          <w:rFonts w:cs="Arial"/>
          <w:b/>
          <w:sz w:val="36"/>
        </w:rPr>
        <w:t>Cape Meares</w:t>
      </w:r>
    </w:p>
    <w:p w14:paraId="47546319" w14:textId="1CED38AF" w:rsidR="00F805D3" w:rsidRDefault="00FC76AB">
      <w:pPr>
        <w:pStyle w:val="TOC1"/>
        <w:rPr>
          <w:rFonts w:asciiTheme="minorHAnsi" w:eastAsiaTheme="minorEastAsia" w:hAnsiTheme="minorHAnsi"/>
          <w:b w:val="0"/>
          <w:noProof/>
          <w:sz w:val="22"/>
        </w:rPr>
      </w:pPr>
      <w:r>
        <w:rPr>
          <w:rFonts w:ascii="Arial Bold" w:hAnsi="Arial Bold" w:cs="Arial"/>
          <w:noProof/>
          <w:sz w:val="28"/>
        </w:rPr>
        <w:fldChar w:fldCharType="begin"/>
      </w:r>
      <w:r>
        <w:rPr>
          <w:rFonts w:ascii="Arial Bold" w:hAnsi="Arial Bold" w:cs="Arial"/>
          <w:noProof/>
          <w:sz w:val="28"/>
        </w:rPr>
        <w:instrText xml:space="preserve"> TOC \o "1-3" \h \z \u </w:instrText>
      </w:r>
      <w:r>
        <w:rPr>
          <w:rFonts w:ascii="Arial Bold" w:hAnsi="Arial Bold" w:cs="Arial"/>
          <w:noProof/>
          <w:sz w:val="28"/>
        </w:rPr>
        <w:fldChar w:fldCharType="separate"/>
      </w:r>
      <w:hyperlink w:anchor="_Toc12002192" w:history="1">
        <w:r w:rsidR="00F805D3" w:rsidRPr="00CB1069">
          <w:rPr>
            <w:rStyle w:val="Hyperlink"/>
            <w:noProof/>
          </w:rPr>
          <w:t>1</w:t>
        </w:r>
        <w:r w:rsidR="00F805D3">
          <w:rPr>
            <w:rFonts w:asciiTheme="minorHAnsi" w:eastAsiaTheme="minorEastAsia" w:hAnsiTheme="minorHAnsi"/>
            <w:b w:val="0"/>
            <w:noProof/>
            <w:sz w:val="22"/>
          </w:rPr>
          <w:tab/>
        </w:r>
        <w:r w:rsidR="00F805D3" w:rsidRPr="00CB1069">
          <w:rPr>
            <w:rStyle w:val="Hyperlink"/>
            <w:noProof/>
          </w:rPr>
          <w:t>Community Overview</w:t>
        </w:r>
        <w:r w:rsidR="00F805D3">
          <w:rPr>
            <w:noProof/>
            <w:webHidden/>
          </w:rPr>
          <w:tab/>
        </w:r>
        <w:r w:rsidR="00F805D3">
          <w:rPr>
            <w:noProof/>
            <w:webHidden/>
          </w:rPr>
          <w:fldChar w:fldCharType="begin"/>
        </w:r>
        <w:r w:rsidR="00F805D3">
          <w:rPr>
            <w:noProof/>
            <w:webHidden/>
          </w:rPr>
          <w:instrText xml:space="preserve"> PAGEREF _Toc12002192 \h </w:instrText>
        </w:r>
        <w:r w:rsidR="00F805D3">
          <w:rPr>
            <w:noProof/>
            <w:webHidden/>
          </w:rPr>
        </w:r>
        <w:r w:rsidR="00F805D3">
          <w:rPr>
            <w:noProof/>
            <w:webHidden/>
          </w:rPr>
          <w:fldChar w:fldCharType="separate"/>
        </w:r>
        <w:r w:rsidR="00F805D3">
          <w:rPr>
            <w:noProof/>
            <w:webHidden/>
          </w:rPr>
          <w:t>2</w:t>
        </w:r>
        <w:r w:rsidR="00F805D3">
          <w:rPr>
            <w:noProof/>
            <w:webHidden/>
          </w:rPr>
          <w:fldChar w:fldCharType="end"/>
        </w:r>
      </w:hyperlink>
    </w:p>
    <w:p w14:paraId="0B6A8A88" w14:textId="09FF8C55" w:rsidR="00F805D3" w:rsidRDefault="00C535FD">
      <w:pPr>
        <w:pStyle w:val="TOC1"/>
        <w:rPr>
          <w:rFonts w:asciiTheme="minorHAnsi" w:eastAsiaTheme="minorEastAsia" w:hAnsiTheme="minorHAnsi"/>
          <w:b w:val="0"/>
          <w:noProof/>
          <w:sz w:val="22"/>
        </w:rPr>
      </w:pPr>
      <w:hyperlink w:anchor="_Toc12002193" w:history="1">
        <w:r w:rsidR="00F805D3" w:rsidRPr="00CB1069">
          <w:rPr>
            <w:rStyle w:val="Hyperlink"/>
            <w:noProof/>
          </w:rPr>
          <w:t>2</w:t>
        </w:r>
        <w:r w:rsidR="00F805D3">
          <w:rPr>
            <w:rFonts w:asciiTheme="minorHAnsi" w:eastAsiaTheme="minorEastAsia" w:hAnsiTheme="minorHAnsi"/>
            <w:b w:val="0"/>
            <w:noProof/>
            <w:sz w:val="22"/>
          </w:rPr>
          <w:tab/>
        </w:r>
        <w:r w:rsidR="00F805D3" w:rsidRPr="00CB1069">
          <w:rPr>
            <w:rStyle w:val="Hyperlink"/>
            <w:noProof/>
          </w:rPr>
          <w:t>Existing Evacuation Facilities Analysis</w:t>
        </w:r>
        <w:r w:rsidR="00F805D3">
          <w:rPr>
            <w:noProof/>
            <w:webHidden/>
          </w:rPr>
          <w:tab/>
        </w:r>
        <w:r w:rsidR="00F805D3">
          <w:rPr>
            <w:noProof/>
            <w:webHidden/>
          </w:rPr>
          <w:fldChar w:fldCharType="begin"/>
        </w:r>
        <w:r w:rsidR="00F805D3">
          <w:rPr>
            <w:noProof/>
            <w:webHidden/>
          </w:rPr>
          <w:instrText xml:space="preserve"> PAGEREF _Toc12002193 \h </w:instrText>
        </w:r>
        <w:r w:rsidR="00F805D3">
          <w:rPr>
            <w:noProof/>
            <w:webHidden/>
          </w:rPr>
        </w:r>
        <w:r w:rsidR="00F805D3">
          <w:rPr>
            <w:noProof/>
            <w:webHidden/>
          </w:rPr>
          <w:fldChar w:fldCharType="separate"/>
        </w:r>
        <w:r w:rsidR="00F805D3">
          <w:rPr>
            <w:noProof/>
            <w:webHidden/>
          </w:rPr>
          <w:t>2</w:t>
        </w:r>
        <w:r w:rsidR="00F805D3">
          <w:rPr>
            <w:noProof/>
            <w:webHidden/>
          </w:rPr>
          <w:fldChar w:fldCharType="end"/>
        </w:r>
      </w:hyperlink>
    </w:p>
    <w:p w14:paraId="11512BB9" w14:textId="4B623606" w:rsidR="00F805D3" w:rsidRDefault="00C535FD">
      <w:pPr>
        <w:pStyle w:val="TOC1"/>
        <w:rPr>
          <w:rFonts w:asciiTheme="minorHAnsi" w:eastAsiaTheme="minorEastAsia" w:hAnsiTheme="minorHAnsi"/>
          <w:b w:val="0"/>
          <w:noProof/>
          <w:sz w:val="22"/>
        </w:rPr>
      </w:pPr>
      <w:hyperlink w:anchor="_Toc12002194" w:history="1">
        <w:r w:rsidR="00F805D3" w:rsidRPr="00CB1069">
          <w:rPr>
            <w:rStyle w:val="Hyperlink"/>
            <w:noProof/>
          </w:rPr>
          <w:t>3</w:t>
        </w:r>
        <w:r w:rsidR="00F805D3">
          <w:rPr>
            <w:rFonts w:asciiTheme="minorHAnsi" w:eastAsiaTheme="minorEastAsia" w:hAnsiTheme="minorHAnsi"/>
            <w:b w:val="0"/>
            <w:noProof/>
            <w:sz w:val="22"/>
          </w:rPr>
          <w:tab/>
        </w:r>
        <w:r w:rsidR="00F805D3" w:rsidRPr="00CB1069">
          <w:rPr>
            <w:rStyle w:val="Hyperlink"/>
            <w:noProof/>
          </w:rPr>
          <w:t>Evacuation Improvements Project Identification</w:t>
        </w:r>
        <w:r w:rsidR="00F805D3">
          <w:rPr>
            <w:noProof/>
            <w:webHidden/>
          </w:rPr>
          <w:tab/>
        </w:r>
        <w:r w:rsidR="00F805D3">
          <w:rPr>
            <w:noProof/>
            <w:webHidden/>
          </w:rPr>
          <w:fldChar w:fldCharType="begin"/>
        </w:r>
        <w:r w:rsidR="00F805D3">
          <w:rPr>
            <w:noProof/>
            <w:webHidden/>
          </w:rPr>
          <w:instrText xml:space="preserve"> PAGEREF _Toc12002194 \h </w:instrText>
        </w:r>
        <w:r w:rsidR="00F805D3">
          <w:rPr>
            <w:noProof/>
            <w:webHidden/>
          </w:rPr>
        </w:r>
        <w:r w:rsidR="00F805D3">
          <w:rPr>
            <w:noProof/>
            <w:webHidden/>
          </w:rPr>
          <w:fldChar w:fldCharType="separate"/>
        </w:r>
        <w:r w:rsidR="00F805D3">
          <w:rPr>
            <w:noProof/>
            <w:webHidden/>
          </w:rPr>
          <w:t>8</w:t>
        </w:r>
        <w:r w:rsidR="00F805D3">
          <w:rPr>
            <w:noProof/>
            <w:webHidden/>
          </w:rPr>
          <w:fldChar w:fldCharType="end"/>
        </w:r>
      </w:hyperlink>
    </w:p>
    <w:p w14:paraId="7207010A" w14:textId="27110C28" w:rsidR="00F805D3" w:rsidRDefault="00C535FD">
      <w:pPr>
        <w:pStyle w:val="TOC2"/>
        <w:rPr>
          <w:rFonts w:asciiTheme="minorHAnsi" w:eastAsiaTheme="minorEastAsia" w:hAnsiTheme="minorHAnsi"/>
          <w:noProof/>
          <w:sz w:val="22"/>
        </w:rPr>
      </w:pPr>
      <w:hyperlink w:anchor="_Toc12002195" w:history="1">
        <w:r w:rsidR="00F805D3" w:rsidRPr="00CB1069">
          <w:rPr>
            <w:rStyle w:val="Hyperlink"/>
            <w:noProof/>
          </w:rPr>
          <w:t>3.1</w:t>
        </w:r>
        <w:r w:rsidR="00F805D3">
          <w:rPr>
            <w:rFonts w:asciiTheme="minorHAnsi" w:eastAsiaTheme="minorEastAsia" w:hAnsiTheme="minorHAnsi"/>
            <w:noProof/>
            <w:sz w:val="22"/>
          </w:rPr>
          <w:tab/>
        </w:r>
        <w:r w:rsidR="00F805D3" w:rsidRPr="00CB1069">
          <w:rPr>
            <w:rStyle w:val="Hyperlink"/>
            <w:noProof/>
          </w:rPr>
          <w:t>Wayfinding</w:t>
        </w:r>
        <w:r w:rsidR="00F805D3">
          <w:rPr>
            <w:noProof/>
            <w:webHidden/>
          </w:rPr>
          <w:tab/>
        </w:r>
        <w:r w:rsidR="00F805D3">
          <w:rPr>
            <w:noProof/>
            <w:webHidden/>
          </w:rPr>
          <w:fldChar w:fldCharType="begin"/>
        </w:r>
        <w:r w:rsidR="00F805D3">
          <w:rPr>
            <w:noProof/>
            <w:webHidden/>
          </w:rPr>
          <w:instrText xml:space="preserve"> PAGEREF _Toc12002195 \h </w:instrText>
        </w:r>
        <w:r w:rsidR="00F805D3">
          <w:rPr>
            <w:noProof/>
            <w:webHidden/>
          </w:rPr>
        </w:r>
        <w:r w:rsidR="00F805D3">
          <w:rPr>
            <w:noProof/>
            <w:webHidden/>
          </w:rPr>
          <w:fldChar w:fldCharType="separate"/>
        </w:r>
        <w:r w:rsidR="00F805D3">
          <w:rPr>
            <w:noProof/>
            <w:webHidden/>
          </w:rPr>
          <w:t>8</w:t>
        </w:r>
        <w:r w:rsidR="00F805D3">
          <w:rPr>
            <w:noProof/>
            <w:webHidden/>
          </w:rPr>
          <w:fldChar w:fldCharType="end"/>
        </w:r>
      </w:hyperlink>
    </w:p>
    <w:p w14:paraId="11BFDC9D" w14:textId="15278DA1" w:rsidR="00F805D3" w:rsidRDefault="00C535FD">
      <w:pPr>
        <w:pStyle w:val="TOC2"/>
        <w:rPr>
          <w:rFonts w:asciiTheme="minorHAnsi" w:eastAsiaTheme="minorEastAsia" w:hAnsiTheme="minorHAnsi"/>
          <w:noProof/>
          <w:sz w:val="22"/>
        </w:rPr>
      </w:pPr>
      <w:hyperlink w:anchor="_Toc12002196" w:history="1">
        <w:r w:rsidR="00F805D3" w:rsidRPr="00CB1069">
          <w:rPr>
            <w:rStyle w:val="Hyperlink"/>
            <w:noProof/>
          </w:rPr>
          <w:t>3.2</w:t>
        </w:r>
        <w:r w:rsidR="00F805D3">
          <w:rPr>
            <w:rFonts w:asciiTheme="minorHAnsi" w:eastAsiaTheme="minorEastAsia" w:hAnsiTheme="minorHAnsi"/>
            <w:noProof/>
            <w:sz w:val="22"/>
          </w:rPr>
          <w:tab/>
        </w:r>
        <w:r w:rsidR="00F805D3" w:rsidRPr="00CB1069">
          <w:rPr>
            <w:rStyle w:val="Hyperlink"/>
            <w:noProof/>
          </w:rPr>
          <w:t>Planning</w:t>
        </w:r>
        <w:r w:rsidR="00F805D3">
          <w:rPr>
            <w:noProof/>
            <w:webHidden/>
          </w:rPr>
          <w:tab/>
        </w:r>
        <w:r w:rsidR="00F805D3">
          <w:rPr>
            <w:noProof/>
            <w:webHidden/>
          </w:rPr>
          <w:fldChar w:fldCharType="begin"/>
        </w:r>
        <w:r w:rsidR="00F805D3">
          <w:rPr>
            <w:noProof/>
            <w:webHidden/>
          </w:rPr>
          <w:instrText xml:space="preserve"> PAGEREF _Toc12002196 \h </w:instrText>
        </w:r>
        <w:r w:rsidR="00F805D3">
          <w:rPr>
            <w:noProof/>
            <w:webHidden/>
          </w:rPr>
        </w:r>
        <w:r w:rsidR="00F805D3">
          <w:rPr>
            <w:noProof/>
            <w:webHidden/>
          </w:rPr>
          <w:fldChar w:fldCharType="separate"/>
        </w:r>
        <w:r w:rsidR="00F805D3">
          <w:rPr>
            <w:noProof/>
            <w:webHidden/>
          </w:rPr>
          <w:t>10</w:t>
        </w:r>
        <w:r w:rsidR="00F805D3">
          <w:rPr>
            <w:noProof/>
            <w:webHidden/>
          </w:rPr>
          <w:fldChar w:fldCharType="end"/>
        </w:r>
      </w:hyperlink>
    </w:p>
    <w:p w14:paraId="087F2FCE" w14:textId="14B528F8" w:rsidR="00F805D3" w:rsidRDefault="00C535FD">
      <w:pPr>
        <w:pStyle w:val="TOC2"/>
        <w:rPr>
          <w:rFonts w:asciiTheme="minorHAnsi" w:eastAsiaTheme="minorEastAsia" w:hAnsiTheme="minorHAnsi"/>
          <w:noProof/>
          <w:sz w:val="22"/>
        </w:rPr>
      </w:pPr>
      <w:hyperlink w:anchor="_Toc12002197" w:history="1">
        <w:r w:rsidR="00F805D3" w:rsidRPr="00CB1069">
          <w:rPr>
            <w:rStyle w:val="Hyperlink"/>
            <w:noProof/>
          </w:rPr>
          <w:t>3.3</w:t>
        </w:r>
        <w:r w:rsidR="00F805D3">
          <w:rPr>
            <w:rFonts w:asciiTheme="minorHAnsi" w:eastAsiaTheme="minorEastAsia" w:hAnsiTheme="minorHAnsi"/>
            <w:noProof/>
            <w:sz w:val="22"/>
          </w:rPr>
          <w:tab/>
        </w:r>
        <w:r w:rsidR="00F805D3" w:rsidRPr="00CB1069">
          <w:rPr>
            <w:rStyle w:val="Hyperlink"/>
            <w:noProof/>
          </w:rPr>
          <w:t>Construction</w:t>
        </w:r>
        <w:r w:rsidR="00F805D3">
          <w:rPr>
            <w:noProof/>
            <w:webHidden/>
          </w:rPr>
          <w:tab/>
        </w:r>
        <w:r w:rsidR="00F805D3">
          <w:rPr>
            <w:noProof/>
            <w:webHidden/>
          </w:rPr>
          <w:fldChar w:fldCharType="begin"/>
        </w:r>
        <w:r w:rsidR="00F805D3">
          <w:rPr>
            <w:noProof/>
            <w:webHidden/>
          </w:rPr>
          <w:instrText xml:space="preserve"> PAGEREF _Toc12002197 \h </w:instrText>
        </w:r>
        <w:r w:rsidR="00F805D3">
          <w:rPr>
            <w:noProof/>
            <w:webHidden/>
          </w:rPr>
        </w:r>
        <w:r w:rsidR="00F805D3">
          <w:rPr>
            <w:noProof/>
            <w:webHidden/>
          </w:rPr>
          <w:fldChar w:fldCharType="separate"/>
        </w:r>
        <w:r w:rsidR="00F805D3">
          <w:rPr>
            <w:noProof/>
            <w:webHidden/>
          </w:rPr>
          <w:t>10</w:t>
        </w:r>
        <w:r w:rsidR="00F805D3">
          <w:rPr>
            <w:noProof/>
            <w:webHidden/>
          </w:rPr>
          <w:fldChar w:fldCharType="end"/>
        </w:r>
      </w:hyperlink>
    </w:p>
    <w:p w14:paraId="57DF030C" w14:textId="79B246D5" w:rsidR="00FC76AB" w:rsidRPr="00FC76AB" w:rsidRDefault="00FC76AB" w:rsidP="00FC76AB">
      <w:r>
        <w:rPr>
          <w:rFonts w:ascii="Arial Bold" w:hAnsi="Arial Bold" w:cs="Arial"/>
          <w:noProof/>
          <w:sz w:val="28"/>
        </w:rPr>
        <w:fldChar w:fldCharType="end"/>
      </w:r>
    </w:p>
    <w:p w14:paraId="5CC2770A" w14:textId="77777777" w:rsidR="00FC76AB" w:rsidRDefault="00FC76AB">
      <w:pPr>
        <w:spacing w:after="200" w:line="276" w:lineRule="auto"/>
        <w:rPr>
          <w:rFonts w:ascii="Calibri" w:eastAsiaTheme="majorEastAsia" w:hAnsi="Calibri" w:cstheme="majorBidi"/>
          <w:b/>
          <w:bCs/>
          <w:sz w:val="36"/>
          <w:szCs w:val="36"/>
        </w:rPr>
      </w:pPr>
      <w:bookmarkStart w:id="3" w:name="_Toc524422847"/>
      <w:bookmarkStart w:id="4" w:name="_Toc524425746"/>
      <w:r>
        <w:br w:type="page"/>
      </w:r>
    </w:p>
    <w:p w14:paraId="1ABCCF4E" w14:textId="513AEDD2" w:rsidR="003402BA" w:rsidRPr="00AB14D1" w:rsidRDefault="00D03C38" w:rsidP="00D03C38">
      <w:pPr>
        <w:pStyle w:val="Heading1"/>
      </w:pPr>
      <w:bookmarkStart w:id="5" w:name="_Toc12002192"/>
      <w:r>
        <w:lastRenderedPageBreak/>
        <w:t>1</w:t>
      </w:r>
      <w:r w:rsidR="003402BA" w:rsidRPr="00AB14D1">
        <w:tab/>
        <w:t>Community Overview</w:t>
      </w:r>
      <w:bookmarkEnd w:id="3"/>
      <w:bookmarkEnd w:id="4"/>
      <w:bookmarkEnd w:id="5"/>
    </w:p>
    <w:p w14:paraId="01E19D59" w14:textId="16FECE95" w:rsidR="005B1823" w:rsidRPr="00D42BA3" w:rsidRDefault="005B1823" w:rsidP="005B1823">
      <w:pPr>
        <w:rPr>
          <w:rFonts w:asciiTheme="minorHAnsi" w:hAnsiTheme="minorHAnsi"/>
          <w:sz w:val="22"/>
          <w:highlight w:val="yellow"/>
        </w:rPr>
      </w:pPr>
      <w:r>
        <w:t xml:space="preserve">The </w:t>
      </w:r>
      <w:r w:rsidR="00D42BA3">
        <w:t xml:space="preserve">Cape </w:t>
      </w:r>
      <w:r w:rsidR="00D42BA3" w:rsidRPr="00336402">
        <w:t>Meares</w:t>
      </w:r>
      <w:r w:rsidRPr="00336402">
        <w:t xml:space="preserve"> area extends from south of the </w:t>
      </w:r>
      <w:r w:rsidR="00D42BA3" w:rsidRPr="00336402">
        <w:t>Cape Meares National Wildlife Refuge</w:t>
      </w:r>
      <w:r w:rsidRPr="00336402">
        <w:t xml:space="preserve"> </w:t>
      </w:r>
      <w:r w:rsidR="006604F2" w:rsidRPr="00336402">
        <w:t xml:space="preserve">north along </w:t>
      </w:r>
      <w:proofErr w:type="spellStart"/>
      <w:r w:rsidR="006604F2" w:rsidRPr="00336402">
        <w:t>Bayocean</w:t>
      </w:r>
      <w:proofErr w:type="spellEnd"/>
      <w:r w:rsidR="006604F2" w:rsidRPr="00336402">
        <w:t xml:space="preserve"> Rd</w:t>
      </w:r>
      <w:r w:rsidR="00336402" w:rsidRPr="00336402">
        <w:t xml:space="preserve"> </w:t>
      </w:r>
      <w:r w:rsidRPr="00336402">
        <w:t>to</w:t>
      </w:r>
      <w:r w:rsidR="00336402" w:rsidRPr="00336402">
        <w:t xml:space="preserve"> </w:t>
      </w:r>
      <w:proofErr w:type="spellStart"/>
      <w:r w:rsidR="00336402" w:rsidRPr="00336402">
        <w:t>Bayocean</w:t>
      </w:r>
      <w:proofErr w:type="spellEnd"/>
      <w:r w:rsidR="00336402" w:rsidRPr="00336402">
        <w:t xml:space="preserve"> Peninsula Park and the Cape Meares spit. The area is defined mainly by residential uses south of the spit and recreation uses in </w:t>
      </w:r>
      <w:proofErr w:type="spellStart"/>
      <w:r w:rsidR="00336402" w:rsidRPr="00336402">
        <w:t>Bayocean</w:t>
      </w:r>
      <w:proofErr w:type="spellEnd"/>
      <w:r w:rsidR="00336402" w:rsidRPr="00336402">
        <w:t xml:space="preserve"> Peninsula Park and the spit</w:t>
      </w:r>
      <w:r w:rsidRPr="00336402">
        <w:t xml:space="preserve">. </w:t>
      </w:r>
    </w:p>
    <w:p w14:paraId="2FA2338A" w14:textId="3EDCD695" w:rsidR="003402BA" w:rsidRDefault="00D03C38" w:rsidP="00D03C38">
      <w:pPr>
        <w:pStyle w:val="Heading1"/>
      </w:pPr>
      <w:bookmarkStart w:id="6" w:name="_Toc524422848"/>
      <w:bookmarkStart w:id="7" w:name="_Toc524425747"/>
      <w:bookmarkStart w:id="8" w:name="_Toc12002193"/>
      <w:r>
        <w:t>2</w:t>
      </w:r>
      <w:r>
        <w:tab/>
      </w:r>
      <w:r w:rsidR="003402BA" w:rsidRPr="00A64A58">
        <w:t>Existing Evacuation Facilities Analysis</w:t>
      </w:r>
      <w:bookmarkEnd w:id="6"/>
      <w:bookmarkEnd w:id="7"/>
      <w:bookmarkEnd w:id="8"/>
    </w:p>
    <w:p w14:paraId="7CA00441" w14:textId="77777777" w:rsidR="003402BA" w:rsidRDefault="003402BA" w:rsidP="003402BA">
      <w:pPr>
        <w:pStyle w:val="Heading4"/>
        <w:rPr>
          <w:highlight w:val="yellow"/>
        </w:rPr>
      </w:pPr>
      <w:r w:rsidRPr="00540ADD">
        <w:t xml:space="preserve">Tsunami </w:t>
      </w:r>
      <w:r>
        <w:t>W</w:t>
      </w:r>
      <w:r w:rsidRPr="00540ADD">
        <w:t xml:space="preserve">ave </w:t>
      </w:r>
      <w:r>
        <w:t>A</w:t>
      </w:r>
      <w:r w:rsidRPr="00540ADD">
        <w:t xml:space="preserve">rrival </w:t>
      </w:r>
      <w:r>
        <w:t>T</w:t>
      </w:r>
      <w:r w:rsidRPr="00540ADD">
        <w:t>ime</w:t>
      </w:r>
    </w:p>
    <w:p w14:paraId="5A2C9CE1" w14:textId="3F5DEA92" w:rsidR="005B1823" w:rsidRPr="007468EF" w:rsidRDefault="005B1823" w:rsidP="005B1823">
      <w:pPr>
        <w:rPr>
          <w:rFonts w:asciiTheme="minorHAnsi" w:hAnsiTheme="minorHAnsi"/>
          <w:sz w:val="22"/>
        </w:rPr>
      </w:pPr>
      <w:r>
        <w:t>In the XXL scenario, waves will begin to arrive at the beach</w:t>
      </w:r>
      <w:r w:rsidR="00336402">
        <w:t xml:space="preserve"> and western extents of the spit in</w:t>
      </w:r>
      <w:r>
        <w:t xml:space="preserve"> approximately </w:t>
      </w:r>
      <w:r w:rsidR="00336402">
        <w:t>20</w:t>
      </w:r>
      <w:r>
        <w:t xml:space="preserve"> minutes after the earthquake begins. The wave crosses the area </w:t>
      </w:r>
      <w:proofErr w:type="gramStart"/>
      <w:r>
        <w:t>fairly uniformly</w:t>
      </w:r>
      <w:proofErr w:type="gramEnd"/>
      <w:r>
        <w:t xml:space="preserve"> from west to east, though it arrives </w:t>
      </w:r>
      <w:r w:rsidR="00336402">
        <w:t xml:space="preserve">considerably later along the </w:t>
      </w:r>
      <w:r w:rsidR="00336402" w:rsidRPr="007468EF">
        <w:t xml:space="preserve">eastern portions of </w:t>
      </w:r>
      <w:proofErr w:type="spellStart"/>
      <w:r w:rsidR="00336402" w:rsidRPr="007468EF">
        <w:t>Bayocean</w:t>
      </w:r>
      <w:proofErr w:type="spellEnd"/>
      <w:r w:rsidR="00336402" w:rsidRPr="007468EF">
        <w:t xml:space="preserve"> Rd along the Tillamook Bay</w:t>
      </w:r>
      <w:r w:rsidRPr="007468EF">
        <w:t xml:space="preserve">. The wave will arrive at the eastern most area of the inundation zone </w:t>
      </w:r>
      <w:r w:rsidR="00336402" w:rsidRPr="007468EF">
        <w:t>26-28</w:t>
      </w:r>
      <w:r w:rsidRPr="007468EF">
        <w:t xml:space="preserve"> minutes after the earthquake begins</w:t>
      </w:r>
      <w:r w:rsidR="00336402" w:rsidRPr="007468EF">
        <w:t xml:space="preserve"> and higher elevation areas within 35 minutes</w:t>
      </w:r>
      <w:r w:rsidRPr="007468EF">
        <w:t xml:space="preserve">. </w:t>
      </w:r>
    </w:p>
    <w:p w14:paraId="49FFFD16" w14:textId="77777777" w:rsidR="003402BA" w:rsidRPr="00B30C1D" w:rsidRDefault="003402BA" w:rsidP="003402BA">
      <w:pPr>
        <w:rPr>
          <w:i/>
        </w:rPr>
      </w:pPr>
      <w:r w:rsidRPr="007468EF">
        <w:rPr>
          <w:i/>
        </w:rPr>
        <w:t>See Appendix B for maps.</w:t>
      </w:r>
    </w:p>
    <w:p w14:paraId="7C9D2156" w14:textId="77777777" w:rsidR="003402BA" w:rsidRDefault="003402BA" w:rsidP="003402BA">
      <w:pPr>
        <w:pStyle w:val="Heading4"/>
      </w:pPr>
      <w:r>
        <w:t>Existing Evacuations Routes and Signage</w:t>
      </w:r>
    </w:p>
    <w:p w14:paraId="40F39E2E" w14:textId="33699329" w:rsidR="003402BA" w:rsidRDefault="00B43DCA" w:rsidP="003402BA">
      <w:r>
        <w:t xml:space="preserve">The TEFIP relies on the presence of existing infrastructure and signage to inform improvement planning. While most of the existing signage is accurate, several communities have infrastructure and signage that is either inaccurate or requiring enhancement. Such sites have been denoted in the following table. </w:t>
      </w:r>
      <w:r w:rsidR="003402BA">
        <w:t xml:space="preserve">The area has existing signage at the following locations (see </w:t>
      </w:r>
      <w:r w:rsidR="003402BA" w:rsidRPr="001F3EBA">
        <w:t xml:space="preserve">Figure 1 </w:t>
      </w:r>
      <w:r w:rsidR="003402BA">
        <w:t>for location of signs plotted on map):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5303"/>
        <w:gridCol w:w="2231"/>
      </w:tblGrid>
      <w:tr w:rsidR="009953ED" w:rsidRPr="00B43DCA" w14:paraId="102EB13E" w14:textId="77777777" w:rsidTr="00F805D3">
        <w:trPr>
          <w:trHeight w:val="323"/>
        </w:trPr>
        <w:tc>
          <w:tcPr>
            <w:tcW w:w="971" w:type="pct"/>
            <w:shd w:val="clear" w:color="000000" w:fill="E7E6E6"/>
            <w:noWrap/>
            <w:vAlign w:val="bottom"/>
            <w:hideMark/>
          </w:tcPr>
          <w:p w14:paraId="79066C4A" w14:textId="77777777" w:rsidR="009953ED" w:rsidRPr="00D46CC5" w:rsidRDefault="009953ED" w:rsidP="00B43DCA">
            <w:pPr>
              <w:spacing w:after="0"/>
              <w:rPr>
                <w:rFonts w:eastAsia="Times New Roman" w:cs="Arial"/>
                <w:b/>
                <w:bCs/>
                <w:color w:val="000000"/>
                <w:sz w:val="20"/>
                <w:szCs w:val="20"/>
              </w:rPr>
            </w:pPr>
            <w:r w:rsidRPr="00D46CC5">
              <w:rPr>
                <w:rFonts w:eastAsia="Times New Roman" w:cs="Arial"/>
                <w:b/>
                <w:bCs/>
                <w:color w:val="000000"/>
                <w:sz w:val="20"/>
                <w:szCs w:val="20"/>
              </w:rPr>
              <w:t>Type</w:t>
            </w:r>
          </w:p>
        </w:tc>
        <w:tc>
          <w:tcPr>
            <w:tcW w:w="2836" w:type="pct"/>
            <w:shd w:val="clear" w:color="000000" w:fill="E7E6E6"/>
            <w:vAlign w:val="bottom"/>
            <w:hideMark/>
          </w:tcPr>
          <w:p w14:paraId="5DD346CF" w14:textId="77777777" w:rsidR="009953ED" w:rsidRPr="00D46CC5" w:rsidRDefault="009953ED" w:rsidP="00B43DCA">
            <w:pPr>
              <w:spacing w:after="0"/>
              <w:rPr>
                <w:rFonts w:eastAsia="Times New Roman" w:cs="Arial"/>
                <w:b/>
                <w:bCs/>
                <w:color w:val="000000"/>
                <w:sz w:val="20"/>
                <w:szCs w:val="20"/>
              </w:rPr>
            </w:pPr>
            <w:r w:rsidRPr="00D46CC5">
              <w:rPr>
                <w:rFonts w:eastAsia="Times New Roman" w:cs="Arial"/>
                <w:b/>
                <w:bCs/>
                <w:color w:val="000000"/>
                <w:sz w:val="20"/>
                <w:szCs w:val="20"/>
              </w:rPr>
              <w:t>Description</w:t>
            </w:r>
          </w:p>
        </w:tc>
        <w:tc>
          <w:tcPr>
            <w:tcW w:w="1193" w:type="pct"/>
            <w:shd w:val="clear" w:color="000000" w:fill="E7E6E6"/>
            <w:noWrap/>
            <w:vAlign w:val="bottom"/>
            <w:hideMark/>
          </w:tcPr>
          <w:p w14:paraId="5C0471AD" w14:textId="70A86BC0" w:rsidR="009953ED" w:rsidRPr="00D46CC5" w:rsidRDefault="009953ED" w:rsidP="00B43DCA">
            <w:pPr>
              <w:spacing w:after="0"/>
              <w:rPr>
                <w:rFonts w:eastAsia="Times New Roman" w:cs="Arial"/>
                <w:b/>
                <w:bCs/>
                <w:color w:val="000000"/>
                <w:sz w:val="20"/>
                <w:szCs w:val="20"/>
              </w:rPr>
            </w:pPr>
            <w:r>
              <w:rPr>
                <w:rFonts w:eastAsia="Times New Roman" w:cs="Arial"/>
                <w:b/>
                <w:bCs/>
                <w:color w:val="000000"/>
                <w:sz w:val="20"/>
                <w:szCs w:val="20"/>
              </w:rPr>
              <w:t>Location</w:t>
            </w:r>
          </w:p>
        </w:tc>
      </w:tr>
      <w:tr w:rsidR="009953ED" w:rsidRPr="00B43DCA" w14:paraId="35349097" w14:textId="77777777" w:rsidTr="009953ED">
        <w:trPr>
          <w:trHeight w:val="300"/>
        </w:trPr>
        <w:tc>
          <w:tcPr>
            <w:tcW w:w="971" w:type="pct"/>
            <w:vMerge w:val="restart"/>
            <w:shd w:val="clear" w:color="auto" w:fill="auto"/>
            <w:noWrap/>
            <w:vAlign w:val="center"/>
          </w:tcPr>
          <w:p w14:paraId="6A5245D4" w14:textId="0557D915" w:rsidR="009953ED" w:rsidRPr="00EF49E4" w:rsidRDefault="009953ED" w:rsidP="009953ED">
            <w:pPr>
              <w:spacing w:after="0"/>
              <w:rPr>
                <w:rFonts w:eastAsia="Times New Roman" w:cs="Arial"/>
                <w:color w:val="000000"/>
                <w:sz w:val="20"/>
                <w:szCs w:val="20"/>
              </w:rPr>
            </w:pPr>
            <w:r w:rsidRPr="00EF49E4">
              <w:rPr>
                <w:rFonts w:cs="Arial"/>
                <w:color w:val="000000"/>
                <w:sz w:val="20"/>
                <w:szCs w:val="20"/>
              </w:rPr>
              <w:t>Assembly Point</w:t>
            </w:r>
          </w:p>
        </w:tc>
        <w:tc>
          <w:tcPr>
            <w:tcW w:w="2836" w:type="pct"/>
            <w:shd w:val="clear" w:color="auto" w:fill="auto"/>
            <w:vAlign w:val="center"/>
          </w:tcPr>
          <w:p w14:paraId="4DD5E56B" w14:textId="02157205" w:rsidR="009953ED" w:rsidRPr="00EF49E4" w:rsidRDefault="009953ED" w:rsidP="009953ED">
            <w:pPr>
              <w:spacing w:after="0"/>
              <w:rPr>
                <w:rFonts w:eastAsia="Times New Roman" w:cs="Arial"/>
                <w:color w:val="000000"/>
                <w:sz w:val="20"/>
                <w:szCs w:val="20"/>
              </w:rPr>
            </w:pPr>
            <w:r w:rsidRPr="00EF49E4">
              <w:rPr>
                <w:rFonts w:cs="Arial"/>
                <w:color w:val="000000"/>
                <w:sz w:val="20"/>
                <w:szCs w:val="20"/>
              </w:rPr>
              <w:t xml:space="preserve">An existing Assembly Point sign exists on the southern extent of Bayshore Rd on a locked gate. </w:t>
            </w:r>
          </w:p>
        </w:tc>
        <w:tc>
          <w:tcPr>
            <w:tcW w:w="1193" w:type="pct"/>
            <w:shd w:val="clear" w:color="auto" w:fill="auto"/>
            <w:noWrap/>
            <w:vAlign w:val="center"/>
          </w:tcPr>
          <w:p w14:paraId="20567D3D" w14:textId="51D0E670" w:rsidR="009953ED" w:rsidRPr="00EF49E4" w:rsidRDefault="00C535FD" w:rsidP="009953ED">
            <w:pPr>
              <w:spacing w:after="0"/>
              <w:rPr>
                <w:rFonts w:eastAsia="Times New Roman" w:cs="Arial"/>
                <w:color w:val="000000"/>
                <w:sz w:val="20"/>
                <w:szCs w:val="20"/>
              </w:rPr>
            </w:pPr>
            <w:hyperlink r:id="rId8" w:history="1">
              <w:r w:rsidR="009953ED" w:rsidRPr="00EF49E4">
                <w:rPr>
                  <w:rStyle w:val="Hyperlink"/>
                  <w:rFonts w:cs="Arial"/>
                  <w:sz w:val="20"/>
                  <w:szCs w:val="20"/>
                </w:rPr>
                <w:t>45.49188, -123.949</w:t>
              </w:r>
            </w:hyperlink>
          </w:p>
        </w:tc>
      </w:tr>
      <w:tr w:rsidR="009953ED" w:rsidRPr="00B43DCA" w14:paraId="3FB66916" w14:textId="77777777" w:rsidTr="009953ED">
        <w:trPr>
          <w:trHeight w:val="300"/>
        </w:trPr>
        <w:tc>
          <w:tcPr>
            <w:tcW w:w="971" w:type="pct"/>
            <w:vMerge/>
            <w:shd w:val="clear" w:color="auto" w:fill="auto"/>
            <w:noWrap/>
            <w:vAlign w:val="center"/>
          </w:tcPr>
          <w:p w14:paraId="038DE70C" w14:textId="3CFFC7B9" w:rsidR="009953ED" w:rsidRPr="00EF49E4" w:rsidRDefault="009953ED" w:rsidP="009953ED">
            <w:pPr>
              <w:spacing w:after="0"/>
              <w:rPr>
                <w:rFonts w:eastAsia="Times New Roman" w:cs="Arial"/>
                <w:color w:val="000000"/>
                <w:sz w:val="20"/>
                <w:szCs w:val="20"/>
              </w:rPr>
            </w:pPr>
          </w:p>
        </w:tc>
        <w:tc>
          <w:tcPr>
            <w:tcW w:w="2836" w:type="pct"/>
            <w:shd w:val="clear" w:color="auto" w:fill="auto"/>
            <w:vAlign w:val="center"/>
          </w:tcPr>
          <w:p w14:paraId="7DB91FFB" w14:textId="05398020" w:rsidR="009953ED" w:rsidRPr="00EF49E4" w:rsidRDefault="009953ED" w:rsidP="009953ED">
            <w:pPr>
              <w:spacing w:after="0"/>
              <w:rPr>
                <w:rFonts w:eastAsia="Times New Roman" w:cs="Arial"/>
                <w:color w:val="000000"/>
                <w:sz w:val="20"/>
                <w:szCs w:val="20"/>
              </w:rPr>
            </w:pPr>
            <w:r w:rsidRPr="00EF49E4">
              <w:rPr>
                <w:rFonts w:cs="Arial"/>
                <w:color w:val="000000"/>
                <w:sz w:val="20"/>
                <w:szCs w:val="20"/>
              </w:rPr>
              <w:t>An existing Assembly Point sign exists at 3</w:t>
            </w:r>
            <w:r w:rsidRPr="00EF49E4">
              <w:rPr>
                <w:rFonts w:cs="Arial"/>
                <w:color w:val="000000"/>
                <w:sz w:val="20"/>
                <w:szCs w:val="20"/>
                <w:vertAlign w:val="superscript"/>
              </w:rPr>
              <w:t>rd</w:t>
            </w:r>
            <w:r w:rsidRPr="00EF49E4">
              <w:rPr>
                <w:rFonts w:cs="Arial"/>
                <w:color w:val="000000"/>
                <w:sz w:val="20"/>
                <w:szCs w:val="20"/>
              </w:rPr>
              <w:t xml:space="preserve"> St north of </w:t>
            </w:r>
            <w:proofErr w:type="spellStart"/>
            <w:r w:rsidRPr="00EF49E4">
              <w:rPr>
                <w:rFonts w:cs="Arial"/>
                <w:color w:val="000000"/>
                <w:sz w:val="20"/>
                <w:szCs w:val="20"/>
              </w:rPr>
              <w:t>Mertel</w:t>
            </w:r>
            <w:proofErr w:type="spellEnd"/>
            <w:r w:rsidRPr="00EF49E4">
              <w:rPr>
                <w:rFonts w:cs="Arial"/>
                <w:color w:val="000000"/>
                <w:sz w:val="20"/>
                <w:szCs w:val="20"/>
              </w:rPr>
              <w:t xml:space="preserve"> Ave, directing evacuees toward a private residence.</w:t>
            </w:r>
          </w:p>
        </w:tc>
        <w:tc>
          <w:tcPr>
            <w:tcW w:w="1193" w:type="pct"/>
            <w:shd w:val="clear" w:color="auto" w:fill="auto"/>
            <w:noWrap/>
            <w:vAlign w:val="center"/>
          </w:tcPr>
          <w:p w14:paraId="0006AA60" w14:textId="58123A08" w:rsidR="009953ED" w:rsidRPr="00EF49E4" w:rsidRDefault="00C535FD" w:rsidP="009953ED">
            <w:pPr>
              <w:spacing w:after="0"/>
              <w:rPr>
                <w:rFonts w:eastAsia="Times New Roman" w:cs="Arial"/>
                <w:color w:val="000000"/>
                <w:sz w:val="20"/>
                <w:szCs w:val="20"/>
              </w:rPr>
            </w:pPr>
            <w:hyperlink r:id="rId9" w:history="1">
              <w:r w:rsidR="009953ED" w:rsidRPr="00EF49E4">
                <w:rPr>
                  <w:rStyle w:val="Hyperlink"/>
                  <w:rFonts w:cs="Arial"/>
                  <w:sz w:val="20"/>
                  <w:szCs w:val="20"/>
                </w:rPr>
                <w:t>45.49549, -123.96</w:t>
              </w:r>
            </w:hyperlink>
          </w:p>
        </w:tc>
      </w:tr>
      <w:tr w:rsidR="009953ED" w:rsidRPr="00B43DCA" w14:paraId="478C8762" w14:textId="77777777" w:rsidTr="009953ED">
        <w:trPr>
          <w:trHeight w:val="600"/>
        </w:trPr>
        <w:tc>
          <w:tcPr>
            <w:tcW w:w="971" w:type="pct"/>
            <w:vMerge/>
            <w:shd w:val="clear" w:color="auto" w:fill="auto"/>
            <w:noWrap/>
            <w:vAlign w:val="center"/>
          </w:tcPr>
          <w:p w14:paraId="53EA3B78" w14:textId="4B5A343A" w:rsidR="009953ED" w:rsidRPr="00EF49E4" w:rsidRDefault="009953ED" w:rsidP="009953ED">
            <w:pPr>
              <w:spacing w:after="0"/>
              <w:rPr>
                <w:rFonts w:eastAsia="Times New Roman" w:cs="Arial"/>
                <w:color w:val="000000"/>
                <w:sz w:val="20"/>
                <w:szCs w:val="20"/>
              </w:rPr>
            </w:pPr>
          </w:p>
        </w:tc>
        <w:tc>
          <w:tcPr>
            <w:tcW w:w="2836" w:type="pct"/>
            <w:shd w:val="clear" w:color="auto" w:fill="auto"/>
            <w:vAlign w:val="center"/>
          </w:tcPr>
          <w:p w14:paraId="6190C386" w14:textId="5F1E7CC7" w:rsidR="009953ED" w:rsidRPr="00EF49E4" w:rsidRDefault="009953ED" w:rsidP="009953ED">
            <w:pPr>
              <w:spacing w:after="0"/>
              <w:rPr>
                <w:rFonts w:eastAsia="Times New Roman" w:cs="Arial"/>
                <w:color w:val="000000"/>
                <w:sz w:val="20"/>
                <w:szCs w:val="20"/>
              </w:rPr>
            </w:pPr>
            <w:r w:rsidRPr="00EF49E4">
              <w:rPr>
                <w:rFonts w:cs="Arial"/>
                <w:color w:val="000000"/>
                <w:sz w:val="20"/>
                <w:szCs w:val="20"/>
              </w:rPr>
              <w:t>An existing Assembly Point sign exists on the southern extent of 5</w:t>
            </w:r>
            <w:r w:rsidRPr="00EF49E4">
              <w:rPr>
                <w:rFonts w:cs="Arial"/>
                <w:color w:val="000000"/>
                <w:sz w:val="20"/>
                <w:szCs w:val="20"/>
                <w:vertAlign w:val="superscript"/>
              </w:rPr>
              <w:t>th</w:t>
            </w:r>
            <w:r w:rsidRPr="00EF49E4">
              <w:rPr>
                <w:rFonts w:cs="Arial"/>
                <w:color w:val="000000"/>
                <w:sz w:val="20"/>
                <w:szCs w:val="20"/>
              </w:rPr>
              <w:t xml:space="preserve"> St at a locked gate. </w:t>
            </w:r>
          </w:p>
        </w:tc>
        <w:tc>
          <w:tcPr>
            <w:tcW w:w="1193" w:type="pct"/>
            <w:shd w:val="clear" w:color="auto" w:fill="auto"/>
            <w:noWrap/>
            <w:vAlign w:val="center"/>
          </w:tcPr>
          <w:p w14:paraId="550AA2F3" w14:textId="49A7B79C" w:rsidR="009953ED" w:rsidRPr="00EF49E4" w:rsidRDefault="00C535FD" w:rsidP="009953ED">
            <w:pPr>
              <w:spacing w:after="0"/>
              <w:rPr>
                <w:rFonts w:eastAsia="Times New Roman" w:cs="Arial"/>
                <w:color w:val="000000"/>
                <w:sz w:val="20"/>
                <w:szCs w:val="20"/>
              </w:rPr>
            </w:pPr>
            <w:hyperlink r:id="rId10" w:history="1">
              <w:r w:rsidR="009953ED" w:rsidRPr="00EF49E4">
                <w:rPr>
                  <w:rStyle w:val="Hyperlink"/>
                  <w:rFonts w:cs="Arial"/>
                  <w:sz w:val="20"/>
                  <w:szCs w:val="20"/>
                </w:rPr>
                <w:t>45.49628, -123.958</w:t>
              </w:r>
            </w:hyperlink>
          </w:p>
        </w:tc>
      </w:tr>
      <w:tr w:rsidR="009953ED" w:rsidRPr="00B43DCA" w14:paraId="18F4F95F" w14:textId="77777777" w:rsidTr="009953ED">
        <w:trPr>
          <w:trHeight w:val="600"/>
        </w:trPr>
        <w:tc>
          <w:tcPr>
            <w:tcW w:w="971" w:type="pct"/>
            <w:vMerge w:val="restart"/>
            <w:shd w:val="clear" w:color="auto" w:fill="auto"/>
            <w:noWrap/>
            <w:vAlign w:val="center"/>
          </w:tcPr>
          <w:p w14:paraId="2D11DA60" w14:textId="2EFA5D70" w:rsidR="009953ED" w:rsidRPr="00EF49E4" w:rsidRDefault="009953ED" w:rsidP="009953ED">
            <w:pPr>
              <w:spacing w:after="0"/>
              <w:rPr>
                <w:rFonts w:eastAsia="Times New Roman" w:cs="Arial"/>
                <w:color w:val="000000"/>
                <w:sz w:val="20"/>
                <w:szCs w:val="20"/>
              </w:rPr>
            </w:pPr>
            <w:r w:rsidRPr="00EF49E4">
              <w:rPr>
                <w:rFonts w:cs="Arial"/>
                <w:color w:val="000000"/>
                <w:sz w:val="20"/>
                <w:szCs w:val="20"/>
              </w:rPr>
              <w:t>Map</w:t>
            </w:r>
          </w:p>
        </w:tc>
        <w:tc>
          <w:tcPr>
            <w:tcW w:w="2836" w:type="pct"/>
            <w:shd w:val="clear" w:color="auto" w:fill="auto"/>
            <w:vAlign w:val="center"/>
          </w:tcPr>
          <w:p w14:paraId="20F36846" w14:textId="7198980B" w:rsidR="009953ED" w:rsidRPr="00EF49E4" w:rsidRDefault="009953ED" w:rsidP="009953ED">
            <w:pPr>
              <w:spacing w:after="0"/>
              <w:rPr>
                <w:rFonts w:eastAsia="Times New Roman" w:cs="Arial"/>
                <w:color w:val="000000"/>
                <w:sz w:val="20"/>
                <w:szCs w:val="20"/>
              </w:rPr>
            </w:pPr>
            <w:r w:rsidRPr="00EF49E4">
              <w:rPr>
                <w:rFonts w:cs="Arial"/>
                <w:color w:val="000000"/>
                <w:sz w:val="20"/>
                <w:szCs w:val="20"/>
              </w:rPr>
              <w:t>Existing tsunami inundation zone map exists at the beach access parking lot along 3</w:t>
            </w:r>
            <w:r w:rsidRPr="00EF49E4">
              <w:rPr>
                <w:rFonts w:cs="Arial"/>
                <w:color w:val="000000"/>
                <w:sz w:val="20"/>
                <w:szCs w:val="20"/>
                <w:vertAlign w:val="superscript"/>
              </w:rPr>
              <w:t>rd</w:t>
            </w:r>
            <w:r w:rsidRPr="00EF49E4">
              <w:rPr>
                <w:rFonts w:cs="Arial"/>
                <w:color w:val="000000"/>
                <w:sz w:val="20"/>
                <w:szCs w:val="20"/>
              </w:rPr>
              <w:t xml:space="preserve"> St. </w:t>
            </w:r>
          </w:p>
        </w:tc>
        <w:tc>
          <w:tcPr>
            <w:tcW w:w="1193" w:type="pct"/>
            <w:shd w:val="clear" w:color="auto" w:fill="auto"/>
            <w:noWrap/>
            <w:vAlign w:val="center"/>
          </w:tcPr>
          <w:p w14:paraId="0F9502F7" w14:textId="77F5A4B3" w:rsidR="009953ED" w:rsidRPr="00EF49E4" w:rsidRDefault="00C535FD" w:rsidP="009953ED">
            <w:pPr>
              <w:spacing w:after="0"/>
              <w:rPr>
                <w:rFonts w:eastAsia="Times New Roman" w:cs="Arial"/>
                <w:color w:val="000000"/>
                <w:sz w:val="20"/>
                <w:szCs w:val="20"/>
              </w:rPr>
            </w:pPr>
            <w:hyperlink r:id="rId11" w:history="1">
              <w:r w:rsidR="009953ED" w:rsidRPr="00EF49E4">
                <w:rPr>
                  <w:rStyle w:val="Hyperlink"/>
                  <w:rFonts w:cs="Arial"/>
                  <w:sz w:val="20"/>
                  <w:szCs w:val="20"/>
                </w:rPr>
                <w:t>45.50186, -123.959</w:t>
              </w:r>
            </w:hyperlink>
          </w:p>
        </w:tc>
      </w:tr>
      <w:tr w:rsidR="009953ED" w:rsidRPr="00B43DCA" w14:paraId="2F949E13" w14:textId="77777777" w:rsidTr="009953ED">
        <w:trPr>
          <w:trHeight w:val="600"/>
        </w:trPr>
        <w:tc>
          <w:tcPr>
            <w:tcW w:w="971" w:type="pct"/>
            <w:vMerge/>
            <w:shd w:val="clear" w:color="auto" w:fill="auto"/>
            <w:noWrap/>
            <w:vAlign w:val="center"/>
          </w:tcPr>
          <w:p w14:paraId="54FB825E" w14:textId="162FB42D" w:rsidR="009953ED" w:rsidRPr="00EF49E4" w:rsidRDefault="009953ED" w:rsidP="009953ED">
            <w:pPr>
              <w:spacing w:after="0"/>
              <w:rPr>
                <w:rFonts w:eastAsia="Times New Roman" w:cs="Arial"/>
                <w:color w:val="000000"/>
                <w:sz w:val="20"/>
                <w:szCs w:val="20"/>
              </w:rPr>
            </w:pPr>
          </w:p>
        </w:tc>
        <w:tc>
          <w:tcPr>
            <w:tcW w:w="2836" w:type="pct"/>
            <w:shd w:val="clear" w:color="auto" w:fill="auto"/>
            <w:vAlign w:val="center"/>
          </w:tcPr>
          <w:p w14:paraId="4FC52784" w14:textId="460A3D58" w:rsidR="009953ED" w:rsidRPr="00EF49E4" w:rsidRDefault="009953ED" w:rsidP="009953ED">
            <w:pPr>
              <w:spacing w:after="0"/>
              <w:rPr>
                <w:rFonts w:eastAsia="Times New Roman" w:cs="Arial"/>
                <w:color w:val="000000"/>
                <w:sz w:val="20"/>
                <w:szCs w:val="20"/>
              </w:rPr>
            </w:pPr>
            <w:r w:rsidRPr="00EF49E4">
              <w:rPr>
                <w:rFonts w:eastAsia="Times New Roman" w:cs="Arial"/>
                <w:color w:val="000000"/>
                <w:sz w:val="20"/>
                <w:szCs w:val="20"/>
              </w:rPr>
              <w:t xml:space="preserve">Existing tsunami inundation zone map exists at the parking lot at the southern extent of </w:t>
            </w:r>
            <w:proofErr w:type="spellStart"/>
            <w:r w:rsidRPr="00EF49E4">
              <w:rPr>
                <w:rFonts w:eastAsia="Times New Roman" w:cs="Arial"/>
                <w:color w:val="000000"/>
                <w:sz w:val="20"/>
                <w:szCs w:val="20"/>
              </w:rPr>
              <w:t>Bayocean</w:t>
            </w:r>
            <w:proofErr w:type="spellEnd"/>
            <w:r w:rsidRPr="00EF49E4">
              <w:rPr>
                <w:rFonts w:eastAsia="Times New Roman" w:cs="Arial"/>
                <w:color w:val="000000"/>
                <w:sz w:val="20"/>
                <w:szCs w:val="20"/>
              </w:rPr>
              <w:t xml:space="preserve"> Peninsula Park along the spit. </w:t>
            </w:r>
          </w:p>
        </w:tc>
        <w:tc>
          <w:tcPr>
            <w:tcW w:w="1193" w:type="pct"/>
            <w:shd w:val="clear" w:color="auto" w:fill="auto"/>
            <w:noWrap/>
            <w:vAlign w:val="center"/>
          </w:tcPr>
          <w:p w14:paraId="1551A721" w14:textId="72E55671" w:rsidR="009953ED" w:rsidRPr="00EF49E4" w:rsidRDefault="00C535FD" w:rsidP="009953ED">
            <w:pPr>
              <w:spacing w:after="0"/>
              <w:rPr>
                <w:rFonts w:eastAsia="Times New Roman" w:cs="Arial"/>
                <w:color w:val="000000"/>
                <w:sz w:val="20"/>
                <w:szCs w:val="20"/>
              </w:rPr>
            </w:pPr>
            <w:hyperlink r:id="rId12" w:history="1">
              <w:r w:rsidR="009953ED" w:rsidRPr="00EF49E4">
                <w:rPr>
                  <w:rStyle w:val="Hyperlink"/>
                  <w:rFonts w:cs="Arial"/>
                  <w:sz w:val="20"/>
                  <w:szCs w:val="20"/>
                </w:rPr>
                <w:t>45.51985, -123.948</w:t>
              </w:r>
            </w:hyperlink>
          </w:p>
        </w:tc>
      </w:tr>
      <w:tr w:rsidR="009953ED" w:rsidRPr="00B43DCA" w14:paraId="53C970AE" w14:textId="77777777" w:rsidTr="009953ED">
        <w:trPr>
          <w:trHeight w:val="600"/>
        </w:trPr>
        <w:tc>
          <w:tcPr>
            <w:tcW w:w="971" w:type="pct"/>
            <w:vMerge w:val="restart"/>
            <w:shd w:val="clear" w:color="auto" w:fill="auto"/>
            <w:noWrap/>
            <w:vAlign w:val="center"/>
          </w:tcPr>
          <w:p w14:paraId="0E61175E" w14:textId="77AB6605" w:rsidR="009953ED" w:rsidRPr="00EF49E4" w:rsidRDefault="009953ED" w:rsidP="009953ED">
            <w:pPr>
              <w:spacing w:after="0"/>
              <w:rPr>
                <w:rFonts w:eastAsia="Times New Roman" w:cs="Arial"/>
                <w:color w:val="000000"/>
                <w:sz w:val="20"/>
                <w:szCs w:val="20"/>
              </w:rPr>
            </w:pPr>
            <w:r w:rsidRPr="00EF49E4">
              <w:rPr>
                <w:rFonts w:cs="Arial"/>
                <w:color w:val="000000"/>
                <w:sz w:val="20"/>
                <w:szCs w:val="20"/>
              </w:rPr>
              <w:t>Route Sign</w:t>
            </w:r>
          </w:p>
        </w:tc>
        <w:tc>
          <w:tcPr>
            <w:tcW w:w="2836" w:type="pct"/>
            <w:shd w:val="clear" w:color="auto" w:fill="auto"/>
            <w:vAlign w:val="center"/>
          </w:tcPr>
          <w:p w14:paraId="3DCA2347" w14:textId="16A922DA" w:rsidR="009953ED" w:rsidRPr="00EF49E4" w:rsidRDefault="009953ED" w:rsidP="009953ED">
            <w:pPr>
              <w:spacing w:after="0"/>
              <w:rPr>
                <w:rFonts w:eastAsia="Times New Roman" w:cs="Arial"/>
                <w:color w:val="000000"/>
                <w:sz w:val="20"/>
                <w:szCs w:val="20"/>
              </w:rPr>
            </w:pPr>
            <w:r w:rsidRPr="00EF49E4">
              <w:rPr>
                <w:rFonts w:cs="Arial"/>
                <w:color w:val="000000"/>
                <w:sz w:val="20"/>
                <w:szCs w:val="20"/>
              </w:rPr>
              <w:t>Existing route sign pointing south onto 5</w:t>
            </w:r>
            <w:r w:rsidRPr="00EF49E4">
              <w:rPr>
                <w:rFonts w:cs="Arial"/>
                <w:color w:val="000000"/>
                <w:sz w:val="20"/>
                <w:szCs w:val="20"/>
                <w:vertAlign w:val="superscript"/>
              </w:rPr>
              <w:t>th</w:t>
            </w:r>
            <w:r w:rsidRPr="00EF49E4">
              <w:rPr>
                <w:rFonts w:cs="Arial"/>
                <w:color w:val="000000"/>
                <w:sz w:val="20"/>
                <w:szCs w:val="20"/>
              </w:rPr>
              <w:t xml:space="preserve"> St along Pacific Ave. </w:t>
            </w:r>
          </w:p>
        </w:tc>
        <w:tc>
          <w:tcPr>
            <w:tcW w:w="1193" w:type="pct"/>
            <w:shd w:val="clear" w:color="auto" w:fill="auto"/>
            <w:noWrap/>
            <w:vAlign w:val="center"/>
          </w:tcPr>
          <w:p w14:paraId="4901FC77" w14:textId="03C870BF" w:rsidR="009953ED" w:rsidRPr="00EF49E4" w:rsidRDefault="00C535FD" w:rsidP="009953ED">
            <w:pPr>
              <w:spacing w:after="0"/>
              <w:rPr>
                <w:rFonts w:eastAsia="Times New Roman" w:cs="Arial"/>
                <w:color w:val="000000"/>
                <w:sz w:val="20"/>
                <w:szCs w:val="20"/>
              </w:rPr>
            </w:pPr>
            <w:hyperlink r:id="rId13" w:history="1">
              <w:r w:rsidR="009953ED" w:rsidRPr="00EF49E4">
                <w:rPr>
                  <w:rStyle w:val="Hyperlink"/>
                  <w:rFonts w:cs="Arial"/>
                  <w:sz w:val="20"/>
                  <w:szCs w:val="20"/>
                </w:rPr>
                <w:t>45.49801, -123.958</w:t>
              </w:r>
            </w:hyperlink>
          </w:p>
        </w:tc>
      </w:tr>
      <w:tr w:rsidR="009953ED" w:rsidRPr="00B43DCA" w14:paraId="6400CEEB" w14:textId="77777777" w:rsidTr="009953ED">
        <w:trPr>
          <w:trHeight w:val="600"/>
        </w:trPr>
        <w:tc>
          <w:tcPr>
            <w:tcW w:w="971" w:type="pct"/>
            <w:vMerge/>
            <w:shd w:val="clear" w:color="auto" w:fill="auto"/>
            <w:noWrap/>
            <w:vAlign w:val="center"/>
          </w:tcPr>
          <w:p w14:paraId="3B1A3142" w14:textId="0511236D" w:rsidR="009953ED" w:rsidRPr="00EF49E4" w:rsidRDefault="009953ED" w:rsidP="009953ED">
            <w:pPr>
              <w:spacing w:after="0"/>
              <w:rPr>
                <w:rFonts w:eastAsia="Times New Roman" w:cs="Arial"/>
                <w:color w:val="000000"/>
                <w:sz w:val="20"/>
                <w:szCs w:val="20"/>
              </w:rPr>
            </w:pPr>
          </w:p>
        </w:tc>
        <w:tc>
          <w:tcPr>
            <w:tcW w:w="2836" w:type="pct"/>
            <w:shd w:val="clear" w:color="auto" w:fill="auto"/>
            <w:vAlign w:val="center"/>
          </w:tcPr>
          <w:p w14:paraId="76E086EB" w14:textId="276A9EAC" w:rsidR="009953ED" w:rsidRPr="00EF49E4" w:rsidRDefault="009953ED" w:rsidP="009953ED">
            <w:pPr>
              <w:spacing w:after="0"/>
              <w:rPr>
                <w:rFonts w:eastAsia="Times New Roman" w:cs="Arial"/>
                <w:color w:val="000000"/>
                <w:sz w:val="20"/>
                <w:szCs w:val="20"/>
              </w:rPr>
            </w:pPr>
            <w:r w:rsidRPr="00EF49E4">
              <w:rPr>
                <w:rFonts w:cs="Arial"/>
                <w:color w:val="000000"/>
                <w:sz w:val="20"/>
                <w:szCs w:val="20"/>
              </w:rPr>
              <w:t>Existing route sign pointing east along Pacific Ave at 4</w:t>
            </w:r>
            <w:r w:rsidRPr="00EF49E4">
              <w:rPr>
                <w:rFonts w:cs="Arial"/>
                <w:color w:val="000000"/>
                <w:sz w:val="20"/>
                <w:szCs w:val="20"/>
                <w:vertAlign w:val="superscript"/>
              </w:rPr>
              <w:t>th</w:t>
            </w:r>
            <w:r w:rsidRPr="00EF49E4">
              <w:rPr>
                <w:rFonts w:cs="Arial"/>
                <w:color w:val="000000"/>
                <w:sz w:val="20"/>
                <w:szCs w:val="20"/>
              </w:rPr>
              <w:t xml:space="preserve"> St. </w:t>
            </w:r>
          </w:p>
        </w:tc>
        <w:tc>
          <w:tcPr>
            <w:tcW w:w="1193" w:type="pct"/>
            <w:shd w:val="clear" w:color="auto" w:fill="auto"/>
            <w:noWrap/>
            <w:vAlign w:val="center"/>
          </w:tcPr>
          <w:p w14:paraId="333F55CF" w14:textId="00BBD815" w:rsidR="009953ED" w:rsidRPr="00EF49E4" w:rsidRDefault="00C535FD" w:rsidP="009953ED">
            <w:pPr>
              <w:spacing w:after="0"/>
              <w:rPr>
                <w:rFonts w:eastAsia="Times New Roman" w:cs="Arial"/>
                <w:color w:val="000000"/>
                <w:sz w:val="20"/>
                <w:szCs w:val="20"/>
              </w:rPr>
            </w:pPr>
            <w:hyperlink r:id="rId14" w:history="1">
              <w:r w:rsidR="009953ED" w:rsidRPr="00EF49E4">
                <w:rPr>
                  <w:rStyle w:val="Hyperlink"/>
                  <w:rFonts w:cs="Arial"/>
                  <w:sz w:val="20"/>
                  <w:szCs w:val="20"/>
                </w:rPr>
                <w:t>45.49802, -123.959</w:t>
              </w:r>
            </w:hyperlink>
          </w:p>
        </w:tc>
      </w:tr>
      <w:tr w:rsidR="009953ED" w:rsidRPr="00B43DCA" w14:paraId="5C683A0C" w14:textId="77777777" w:rsidTr="009953ED">
        <w:trPr>
          <w:trHeight w:val="600"/>
        </w:trPr>
        <w:tc>
          <w:tcPr>
            <w:tcW w:w="971" w:type="pct"/>
            <w:vMerge/>
            <w:shd w:val="clear" w:color="auto" w:fill="auto"/>
            <w:noWrap/>
            <w:vAlign w:val="center"/>
          </w:tcPr>
          <w:p w14:paraId="2C71289E" w14:textId="7D88C564" w:rsidR="009953ED" w:rsidRPr="00EF49E4" w:rsidRDefault="009953ED" w:rsidP="009953ED">
            <w:pPr>
              <w:spacing w:after="0"/>
              <w:rPr>
                <w:rFonts w:eastAsia="Times New Roman" w:cs="Arial"/>
                <w:color w:val="000000"/>
                <w:sz w:val="20"/>
                <w:szCs w:val="20"/>
              </w:rPr>
            </w:pPr>
          </w:p>
        </w:tc>
        <w:tc>
          <w:tcPr>
            <w:tcW w:w="2836" w:type="pct"/>
            <w:shd w:val="clear" w:color="auto" w:fill="auto"/>
            <w:vAlign w:val="center"/>
          </w:tcPr>
          <w:p w14:paraId="0C300B7F" w14:textId="5770AEFF" w:rsidR="009953ED" w:rsidRPr="00EF49E4" w:rsidRDefault="009953ED" w:rsidP="009953ED">
            <w:pPr>
              <w:spacing w:after="0"/>
              <w:rPr>
                <w:rFonts w:eastAsia="Times New Roman" w:cs="Arial"/>
                <w:color w:val="000000"/>
                <w:sz w:val="20"/>
                <w:szCs w:val="20"/>
              </w:rPr>
            </w:pPr>
            <w:r w:rsidRPr="00EF49E4">
              <w:rPr>
                <w:rFonts w:cs="Arial"/>
                <w:color w:val="000000"/>
                <w:sz w:val="20"/>
                <w:szCs w:val="20"/>
              </w:rPr>
              <w:t>Existing route sign pointing east along Pacific Ave at 2</w:t>
            </w:r>
            <w:r w:rsidRPr="00EF49E4">
              <w:rPr>
                <w:rFonts w:cs="Arial"/>
                <w:color w:val="000000"/>
                <w:sz w:val="20"/>
                <w:szCs w:val="20"/>
                <w:vertAlign w:val="superscript"/>
              </w:rPr>
              <w:t>nd</w:t>
            </w:r>
            <w:r w:rsidRPr="00EF49E4">
              <w:rPr>
                <w:rFonts w:cs="Arial"/>
                <w:color w:val="000000"/>
                <w:sz w:val="20"/>
                <w:szCs w:val="20"/>
              </w:rPr>
              <w:t xml:space="preserve"> St. </w:t>
            </w:r>
          </w:p>
        </w:tc>
        <w:tc>
          <w:tcPr>
            <w:tcW w:w="1193" w:type="pct"/>
            <w:shd w:val="clear" w:color="auto" w:fill="auto"/>
            <w:noWrap/>
            <w:vAlign w:val="center"/>
          </w:tcPr>
          <w:p w14:paraId="6892DE3C" w14:textId="3355964C" w:rsidR="009953ED" w:rsidRPr="00EF49E4" w:rsidRDefault="00C535FD" w:rsidP="009953ED">
            <w:pPr>
              <w:spacing w:after="0"/>
              <w:rPr>
                <w:rFonts w:eastAsia="Times New Roman" w:cs="Arial"/>
                <w:color w:val="000000"/>
                <w:sz w:val="20"/>
                <w:szCs w:val="20"/>
              </w:rPr>
            </w:pPr>
            <w:hyperlink r:id="rId15" w:history="1">
              <w:r w:rsidR="009953ED" w:rsidRPr="00EF49E4">
                <w:rPr>
                  <w:rStyle w:val="Hyperlink"/>
                  <w:rFonts w:cs="Arial"/>
                  <w:sz w:val="20"/>
                  <w:szCs w:val="20"/>
                </w:rPr>
                <w:t>45.49805, -123.961</w:t>
              </w:r>
            </w:hyperlink>
          </w:p>
        </w:tc>
      </w:tr>
      <w:tr w:rsidR="009953ED" w:rsidRPr="00B43DCA" w14:paraId="2CC5D7B7" w14:textId="77777777" w:rsidTr="009953ED">
        <w:trPr>
          <w:trHeight w:val="600"/>
        </w:trPr>
        <w:tc>
          <w:tcPr>
            <w:tcW w:w="971" w:type="pct"/>
            <w:vMerge/>
            <w:shd w:val="clear" w:color="auto" w:fill="auto"/>
            <w:noWrap/>
            <w:vAlign w:val="center"/>
          </w:tcPr>
          <w:p w14:paraId="7A010F8C" w14:textId="03098165" w:rsidR="009953ED" w:rsidRPr="00EF49E4" w:rsidRDefault="009953ED" w:rsidP="009953ED">
            <w:pPr>
              <w:spacing w:after="0"/>
              <w:rPr>
                <w:rFonts w:eastAsia="Times New Roman" w:cs="Arial"/>
                <w:color w:val="000000"/>
                <w:sz w:val="20"/>
                <w:szCs w:val="20"/>
              </w:rPr>
            </w:pPr>
          </w:p>
        </w:tc>
        <w:tc>
          <w:tcPr>
            <w:tcW w:w="2836" w:type="pct"/>
            <w:shd w:val="clear" w:color="auto" w:fill="auto"/>
            <w:vAlign w:val="center"/>
          </w:tcPr>
          <w:p w14:paraId="15BE5C4E" w14:textId="1B125A10" w:rsidR="009953ED" w:rsidRPr="00EF49E4" w:rsidRDefault="009953ED" w:rsidP="009953ED">
            <w:pPr>
              <w:spacing w:after="0"/>
              <w:rPr>
                <w:rFonts w:eastAsia="Times New Roman" w:cs="Arial"/>
                <w:color w:val="000000"/>
                <w:sz w:val="20"/>
                <w:szCs w:val="20"/>
              </w:rPr>
            </w:pPr>
            <w:r w:rsidRPr="00EF49E4">
              <w:rPr>
                <w:rFonts w:cs="Arial"/>
                <w:color w:val="000000"/>
                <w:sz w:val="20"/>
                <w:szCs w:val="20"/>
              </w:rPr>
              <w:t>Existing route signage (two arrows) pointing east along Pacific Ave and south onto 3</w:t>
            </w:r>
            <w:r w:rsidRPr="00EF49E4">
              <w:rPr>
                <w:rFonts w:cs="Arial"/>
                <w:color w:val="000000"/>
                <w:sz w:val="20"/>
                <w:szCs w:val="20"/>
                <w:vertAlign w:val="superscript"/>
              </w:rPr>
              <w:t>rd</w:t>
            </w:r>
            <w:r w:rsidRPr="00EF49E4">
              <w:rPr>
                <w:rFonts w:cs="Arial"/>
                <w:color w:val="000000"/>
                <w:sz w:val="20"/>
                <w:szCs w:val="20"/>
              </w:rPr>
              <w:t xml:space="preserve"> St. </w:t>
            </w:r>
          </w:p>
        </w:tc>
        <w:tc>
          <w:tcPr>
            <w:tcW w:w="1193" w:type="pct"/>
            <w:shd w:val="clear" w:color="auto" w:fill="auto"/>
            <w:noWrap/>
            <w:vAlign w:val="center"/>
          </w:tcPr>
          <w:p w14:paraId="56607F17" w14:textId="44260CD0" w:rsidR="009953ED" w:rsidRPr="00EF49E4" w:rsidRDefault="00C535FD" w:rsidP="009953ED">
            <w:pPr>
              <w:spacing w:after="0"/>
              <w:rPr>
                <w:rFonts w:eastAsia="Times New Roman" w:cs="Arial"/>
                <w:color w:val="000000"/>
                <w:sz w:val="20"/>
                <w:szCs w:val="20"/>
              </w:rPr>
            </w:pPr>
            <w:hyperlink r:id="rId16" w:history="1">
              <w:r w:rsidR="009953ED" w:rsidRPr="00EF49E4">
                <w:rPr>
                  <w:rStyle w:val="Hyperlink"/>
                  <w:rFonts w:cs="Arial"/>
                  <w:sz w:val="20"/>
                  <w:szCs w:val="20"/>
                </w:rPr>
                <w:t>45.49806, -123.96</w:t>
              </w:r>
            </w:hyperlink>
          </w:p>
        </w:tc>
      </w:tr>
      <w:tr w:rsidR="009953ED" w:rsidRPr="00B43DCA" w14:paraId="48088AAF" w14:textId="77777777" w:rsidTr="009953ED">
        <w:trPr>
          <w:trHeight w:val="600"/>
        </w:trPr>
        <w:tc>
          <w:tcPr>
            <w:tcW w:w="971" w:type="pct"/>
            <w:vMerge/>
            <w:shd w:val="clear" w:color="auto" w:fill="auto"/>
            <w:noWrap/>
            <w:vAlign w:val="center"/>
          </w:tcPr>
          <w:p w14:paraId="50E5D1E5" w14:textId="1EB5C11B" w:rsidR="009953ED" w:rsidRPr="00EF49E4" w:rsidRDefault="009953ED" w:rsidP="009953ED">
            <w:pPr>
              <w:spacing w:after="0"/>
              <w:rPr>
                <w:rFonts w:eastAsia="Times New Roman" w:cs="Arial"/>
                <w:color w:val="000000"/>
                <w:sz w:val="20"/>
                <w:szCs w:val="20"/>
              </w:rPr>
            </w:pPr>
          </w:p>
        </w:tc>
        <w:tc>
          <w:tcPr>
            <w:tcW w:w="2836" w:type="pct"/>
            <w:shd w:val="clear" w:color="auto" w:fill="auto"/>
            <w:vAlign w:val="center"/>
          </w:tcPr>
          <w:p w14:paraId="1BB2157C" w14:textId="16988F7D" w:rsidR="009953ED" w:rsidRPr="00EF49E4" w:rsidRDefault="009953ED" w:rsidP="009953ED">
            <w:pPr>
              <w:spacing w:after="0"/>
              <w:rPr>
                <w:rFonts w:eastAsia="Times New Roman" w:cs="Arial"/>
                <w:color w:val="000000"/>
                <w:sz w:val="20"/>
                <w:szCs w:val="20"/>
              </w:rPr>
            </w:pPr>
            <w:r w:rsidRPr="00EF49E4">
              <w:rPr>
                <w:rFonts w:cs="Arial"/>
                <w:color w:val="000000"/>
                <w:sz w:val="20"/>
                <w:szCs w:val="20"/>
              </w:rPr>
              <w:t xml:space="preserve">Existing route sign pointing east along </w:t>
            </w:r>
            <w:proofErr w:type="spellStart"/>
            <w:r w:rsidRPr="00EF49E4">
              <w:rPr>
                <w:rFonts w:cs="Arial"/>
                <w:color w:val="000000"/>
                <w:sz w:val="20"/>
                <w:szCs w:val="20"/>
              </w:rPr>
              <w:t>Bayocean</w:t>
            </w:r>
            <w:proofErr w:type="spellEnd"/>
            <w:r w:rsidRPr="00EF49E4">
              <w:rPr>
                <w:rFonts w:cs="Arial"/>
                <w:color w:val="000000"/>
                <w:sz w:val="20"/>
                <w:szCs w:val="20"/>
              </w:rPr>
              <w:t xml:space="preserve"> Rd at 8</w:t>
            </w:r>
            <w:r w:rsidRPr="00EF49E4">
              <w:rPr>
                <w:rFonts w:cs="Arial"/>
                <w:color w:val="000000"/>
                <w:sz w:val="20"/>
                <w:szCs w:val="20"/>
                <w:vertAlign w:val="superscript"/>
              </w:rPr>
              <w:t>th</w:t>
            </w:r>
            <w:r w:rsidRPr="00EF49E4">
              <w:rPr>
                <w:rFonts w:cs="Arial"/>
                <w:color w:val="000000"/>
                <w:sz w:val="20"/>
                <w:szCs w:val="20"/>
              </w:rPr>
              <w:t xml:space="preserve"> St. </w:t>
            </w:r>
          </w:p>
        </w:tc>
        <w:tc>
          <w:tcPr>
            <w:tcW w:w="1193" w:type="pct"/>
            <w:shd w:val="clear" w:color="auto" w:fill="auto"/>
            <w:noWrap/>
            <w:vAlign w:val="center"/>
          </w:tcPr>
          <w:p w14:paraId="010542E0" w14:textId="7C6C99B2" w:rsidR="009953ED" w:rsidRPr="00EF49E4" w:rsidRDefault="00C535FD" w:rsidP="009953ED">
            <w:pPr>
              <w:spacing w:after="0"/>
              <w:rPr>
                <w:rFonts w:eastAsia="Times New Roman" w:cs="Arial"/>
                <w:color w:val="000000"/>
                <w:sz w:val="20"/>
                <w:szCs w:val="20"/>
              </w:rPr>
            </w:pPr>
            <w:hyperlink r:id="rId17" w:history="1">
              <w:r w:rsidR="009953ED" w:rsidRPr="00EF49E4">
                <w:rPr>
                  <w:rStyle w:val="Hyperlink"/>
                  <w:rFonts w:cs="Arial"/>
                  <w:sz w:val="20"/>
                  <w:szCs w:val="20"/>
                </w:rPr>
                <w:t>45.5017, -123.955</w:t>
              </w:r>
            </w:hyperlink>
          </w:p>
        </w:tc>
      </w:tr>
      <w:tr w:rsidR="009953ED" w:rsidRPr="00B43DCA" w14:paraId="795747F0" w14:textId="77777777" w:rsidTr="009953ED">
        <w:trPr>
          <w:trHeight w:val="600"/>
        </w:trPr>
        <w:tc>
          <w:tcPr>
            <w:tcW w:w="971" w:type="pct"/>
            <w:vMerge/>
            <w:shd w:val="clear" w:color="auto" w:fill="auto"/>
            <w:noWrap/>
            <w:vAlign w:val="center"/>
          </w:tcPr>
          <w:p w14:paraId="528AE898" w14:textId="3DBDF23E" w:rsidR="009953ED" w:rsidRPr="00EF49E4" w:rsidRDefault="009953ED" w:rsidP="009953ED">
            <w:pPr>
              <w:spacing w:after="0"/>
              <w:rPr>
                <w:rFonts w:eastAsia="Times New Roman" w:cs="Arial"/>
                <w:color w:val="000000"/>
                <w:sz w:val="20"/>
                <w:szCs w:val="20"/>
              </w:rPr>
            </w:pPr>
          </w:p>
        </w:tc>
        <w:tc>
          <w:tcPr>
            <w:tcW w:w="2836" w:type="pct"/>
            <w:shd w:val="clear" w:color="auto" w:fill="auto"/>
            <w:vAlign w:val="center"/>
          </w:tcPr>
          <w:p w14:paraId="3609EF5A" w14:textId="1EF8489C" w:rsidR="009953ED" w:rsidRPr="00EF49E4" w:rsidRDefault="009953ED" w:rsidP="009953ED">
            <w:pPr>
              <w:spacing w:after="0"/>
              <w:rPr>
                <w:rFonts w:eastAsia="Times New Roman" w:cs="Arial"/>
                <w:color w:val="000000"/>
                <w:sz w:val="20"/>
                <w:szCs w:val="20"/>
              </w:rPr>
            </w:pPr>
            <w:r w:rsidRPr="00EF49E4">
              <w:rPr>
                <w:rFonts w:cs="Arial"/>
                <w:color w:val="000000"/>
                <w:sz w:val="20"/>
                <w:szCs w:val="20"/>
              </w:rPr>
              <w:t xml:space="preserve">Existing route sign pointing east along </w:t>
            </w:r>
            <w:proofErr w:type="spellStart"/>
            <w:r w:rsidRPr="00EF49E4">
              <w:rPr>
                <w:rFonts w:cs="Arial"/>
                <w:color w:val="000000"/>
                <w:sz w:val="20"/>
                <w:szCs w:val="20"/>
              </w:rPr>
              <w:t>Bayocean</w:t>
            </w:r>
            <w:proofErr w:type="spellEnd"/>
            <w:r w:rsidRPr="00EF49E4">
              <w:rPr>
                <w:rFonts w:cs="Arial"/>
                <w:color w:val="000000"/>
                <w:sz w:val="20"/>
                <w:szCs w:val="20"/>
              </w:rPr>
              <w:t xml:space="preserve"> Rd east of 12</w:t>
            </w:r>
            <w:r w:rsidRPr="00EF49E4">
              <w:rPr>
                <w:rFonts w:cs="Arial"/>
                <w:color w:val="000000"/>
                <w:sz w:val="20"/>
                <w:szCs w:val="20"/>
                <w:vertAlign w:val="superscript"/>
              </w:rPr>
              <w:t>th</w:t>
            </w:r>
            <w:r w:rsidRPr="00EF49E4">
              <w:rPr>
                <w:rFonts w:cs="Arial"/>
                <w:color w:val="000000"/>
                <w:sz w:val="20"/>
                <w:szCs w:val="20"/>
              </w:rPr>
              <w:t xml:space="preserve"> St. </w:t>
            </w:r>
          </w:p>
        </w:tc>
        <w:tc>
          <w:tcPr>
            <w:tcW w:w="1193" w:type="pct"/>
            <w:shd w:val="clear" w:color="auto" w:fill="auto"/>
            <w:noWrap/>
            <w:vAlign w:val="center"/>
          </w:tcPr>
          <w:p w14:paraId="70F85B77" w14:textId="5DCAC21D" w:rsidR="009953ED" w:rsidRPr="00EF49E4" w:rsidRDefault="00C535FD" w:rsidP="009953ED">
            <w:pPr>
              <w:spacing w:after="0"/>
              <w:rPr>
                <w:rFonts w:eastAsia="Times New Roman" w:cs="Arial"/>
                <w:color w:val="000000"/>
                <w:sz w:val="20"/>
                <w:szCs w:val="20"/>
              </w:rPr>
            </w:pPr>
            <w:hyperlink r:id="rId18" w:history="1">
              <w:r w:rsidR="009953ED" w:rsidRPr="00EF49E4">
                <w:rPr>
                  <w:rStyle w:val="Hyperlink"/>
                  <w:rFonts w:cs="Arial"/>
                  <w:sz w:val="20"/>
                  <w:szCs w:val="20"/>
                </w:rPr>
                <w:t>45.50173, -123.95</w:t>
              </w:r>
            </w:hyperlink>
          </w:p>
        </w:tc>
      </w:tr>
      <w:tr w:rsidR="009953ED" w:rsidRPr="00B43DCA" w14:paraId="66C185ED" w14:textId="77777777" w:rsidTr="009953ED">
        <w:trPr>
          <w:trHeight w:val="600"/>
        </w:trPr>
        <w:tc>
          <w:tcPr>
            <w:tcW w:w="971" w:type="pct"/>
            <w:vMerge/>
            <w:shd w:val="clear" w:color="auto" w:fill="auto"/>
            <w:noWrap/>
            <w:vAlign w:val="center"/>
          </w:tcPr>
          <w:p w14:paraId="5F345106" w14:textId="3B02FF4D" w:rsidR="009953ED" w:rsidRPr="00EF49E4" w:rsidRDefault="009953ED" w:rsidP="009953ED">
            <w:pPr>
              <w:spacing w:after="0"/>
              <w:rPr>
                <w:rFonts w:eastAsia="Times New Roman" w:cs="Arial"/>
                <w:color w:val="000000"/>
                <w:sz w:val="20"/>
                <w:szCs w:val="20"/>
              </w:rPr>
            </w:pPr>
          </w:p>
        </w:tc>
        <w:tc>
          <w:tcPr>
            <w:tcW w:w="2836" w:type="pct"/>
            <w:shd w:val="clear" w:color="auto" w:fill="auto"/>
            <w:vAlign w:val="center"/>
          </w:tcPr>
          <w:p w14:paraId="7515473E" w14:textId="58B62BED" w:rsidR="009953ED" w:rsidRPr="00EF49E4" w:rsidRDefault="009953ED" w:rsidP="009953ED">
            <w:pPr>
              <w:spacing w:after="0"/>
              <w:rPr>
                <w:rFonts w:eastAsia="Times New Roman" w:cs="Arial"/>
                <w:color w:val="000000"/>
                <w:sz w:val="20"/>
                <w:szCs w:val="20"/>
              </w:rPr>
            </w:pPr>
            <w:r w:rsidRPr="00EF49E4">
              <w:rPr>
                <w:rFonts w:cs="Arial"/>
                <w:color w:val="000000"/>
                <w:sz w:val="20"/>
                <w:szCs w:val="20"/>
              </w:rPr>
              <w:t xml:space="preserve">Existing route signage (two arrows facing east and west) along </w:t>
            </w:r>
            <w:proofErr w:type="spellStart"/>
            <w:r w:rsidRPr="00EF49E4">
              <w:rPr>
                <w:rFonts w:cs="Arial"/>
                <w:color w:val="000000"/>
                <w:sz w:val="20"/>
                <w:szCs w:val="20"/>
              </w:rPr>
              <w:t>Bayocean</w:t>
            </w:r>
            <w:proofErr w:type="spellEnd"/>
            <w:r w:rsidRPr="00EF49E4">
              <w:rPr>
                <w:rFonts w:cs="Arial"/>
                <w:color w:val="000000"/>
                <w:sz w:val="20"/>
                <w:szCs w:val="20"/>
              </w:rPr>
              <w:t xml:space="preserve"> Rd at 4</w:t>
            </w:r>
            <w:r w:rsidRPr="00EF49E4">
              <w:rPr>
                <w:rFonts w:cs="Arial"/>
                <w:color w:val="000000"/>
                <w:sz w:val="20"/>
                <w:szCs w:val="20"/>
                <w:vertAlign w:val="superscript"/>
              </w:rPr>
              <w:t>th</w:t>
            </w:r>
            <w:r w:rsidRPr="00EF49E4">
              <w:rPr>
                <w:rFonts w:cs="Arial"/>
                <w:color w:val="000000"/>
                <w:sz w:val="20"/>
                <w:szCs w:val="20"/>
              </w:rPr>
              <w:t xml:space="preserve"> St. </w:t>
            </w:r>
          </w:p>
        </w:tc>
        <w:tc>
          <w:tcPr>
            <w:tcW w:w="1193" w:type="pct"/>
            <w:shd w:val="clear" w:color="auto" w:fill="auto"/>
            <w:noWrap/>
            <w:vAlign w:val="center"/>
          </w:tcPr>
          <w:p w14:paraId="59B15C88" w14:textId="10B14B86" w:rsidR="009953ED" w:rsidRPr="00EF49E4" w:rsidRDefault="00C535FD" w:rsidP="009953ED">
            <w:pPr>
              <w:spacing w:after="0"/>
              <w:rPr>
                <w:rFonts w:eastAsia="Times New Roman" w:cs="Arial"/>
                <w:color w:val="000000"/>
                <w:sz w:val="20"/>
                <w:szCs w:val="20"/>
              </w:rPr>
            </w:pPr>
            <w:hyperlink r:id="rId19" w:history="1">
              <w:r w:rsidR="009953ED" w:rsidRPr="00EF49E4">
                <w:rPr>
                  <w:rStyle w:val="Hyperlink"/>
                  <w:rFonts w:cs="Arial"/>
                  <w:sz w:val="20"/>
                  <w:szCs w:val="20"/>
                </w:rPr>
                <w:t>45.50173, -123.959</w:t>
              </w:r>
            </w:hyperlink>
          </w:p>
        </w:tc>
      </w:tr>
      <w:tr w:rsidR="009953ED" w:rsidRPr="00B43DCA" w14:paraId="3310FF3A" w14:textId="77777777" w:rsidTr="009953ED">
        <w:trPr>
          <w:trHeight w:val="600"/>
        </w:trPr>
        <w:tc>
          <w:tcPr>
            <w:tcW w:w="971" w:type="pct"/>
            <w:vMerge/>
            <w:shd w:val="clear" w:color="auto" w:fill="auto"/>
            <w:noWrap/>
            <w:vAlign w:val="center"/>
          </w:tcPr>
          <w:p w14:paraId="3EC9E4C4" w14:textId="7D091173" w:rsidR="009953ED" w:rsidRPr="00EF49E4" w:rsidRDefault="009953ED" w:rsidP="009953ED">
            <w:pPr>
              <w:spacing w:after="0"/>
              <w:rPr>
                <w:rFonts w:eastAsia="Times New Roman" w:cs="Arial"/>
                <w:color w:val="000000"/>
                <w:sz w:val="20"/>
                <w:szCs w:val="20"/>
              </w:rPr>
            </w:pPr>
          </w:p>
        </w:tc>
        <w:tc>
          <w:tcPr>
            <w:tcW w:w="2836" w:type="pct"/>
            <w:shd w:val="clear" w:color="auto" w:fill="auto"/>
            <w:vAlign w:val="center"/>
          </w:tcPr>
          <w:p w14:paraId="6259FB48" w14:textId="323C013D" w:rsidR="009953ED" w:rsidRPr="00EF49E4" w:rsidRDefault="009953ED" w:rsidP="009953ED">
            <w:pPr>
              <w:spacing w:after="0"/>
              <w:rPr>
                <w:rFonts w:eastAsia="Times New Roman" w:cs="Arial"/>
                <w:color w:val="000000"/>
                <w:sz w:val="20"/>
                <w:szCs w:val="20"/>
              </w:rPr>
            </w:pPr>
            <w:r w:rsidRPr="00EF49E4">
              <w:rPr>
                <w:rFonts w:cs="Arial"/>
                <w:color w:val="000000"/>
                <w:sz w:val="20"/>
                <w:szCs w:val="20"/>
              </w:rPr>
              <w:t xml:space="preserve">Existing route signage (two arrows facing east and west) along </w:t>
            </w:r>
            <w:proofErr w:type="spellStart"/>
            <w:r w:rsidRPr="00EF49E4">
              <w:rPr>
                <w:rFonts w:cs="Arial"/>
                <w:color w:val="000000"/>
                <w:sz w:val="20"/>
                <w:szCs w:val="20"/>
              </w:rPr>
              <w:t>Bayocean</w:t>
            </w:r>
            <w:proofErr w:type="spellEnd"/>
            <w:r w:rsidRPr="00EF49E4">
              <w:rPr>
                <w:rFonts w:cs="Arial"/>
                <w:color w:val="000000"/>
                <w:sz w:val="20"/>
                <w:szCs w:val="20"/>
              </w:rPr>
              <w:t xml:space="preserve"> Rd at Cape Meares Loop. </w:t>
            </w:r>
          </w:p>
        </w:tc>
        <w:tc>
          <w:tcPr>
            <w:tcW w:w="1193" w:type="pct"/>
            <w:shd w:val="clear" w:color="auto" w:fill="auto"/>
            <w:noWrap/>
            <w:vAlign w:val="center"/>
          </w:tcPr>
          <w:p w14:paraId="652EE16C" w14:textId="34CBEA20" w:rsidR="009953ED" w:rsidRPr="00EF49E4" w:rsidRDefault="00C535FD" w:rsidP="009953ED">
            <w:pPr>
              <w:spacing w:after="0"/>
              <w:rPr>
                <w:rFonts w:eastAsia="Times New Roman" w:cs="Arial"/>
                <w:color w:val="000000"/>
                <w:sz w:val="20"/>
                <w:szCs w:val="20"/>
              </w:rPr>
            </w:pPr>
            <w:hyperlink r:id="rId20" w:history="1">
              <w:r w:rsidR="009953ED" w:rsidRPr="00EF49E4">
                <w:rPr>
                  <w:rStyle w:val="Hyperlink"/>
                  <w:rFonts w:cs="Arial"/>
                  <w:sz w:val="20"/>
                  <w:szCs w:val="20"/>
                </w:rPr>
                <w:t>45.50434, -123.948</w:t>
              </w:r>
            </w:hyperlink>
          </w:p>
        </w:tc>
      </w:tr>
    </w:tbl>
    <w:p w14:paraId="2501EC15" w14:textId="4063523F" w:rsidR="00B43DCA" w:rsidRDefault="00B43DCA" w:rsidP="003402BA"/>
    <w:p w14:paraId="4E3E7651" w14:textId="51B653D5" w:rsidR="003402BA" w:rsidRPr="002F2907" w:rsidRDefault="003402BA" w:rsidP="002F2907">
      <w:pPr>
        <w:pStyle w:val="ListofFigures"/>
      </w:pPr>
      <w:bookmarkStart w:id="9" w:name="_Toc530395574"/>
      <w:r>
        <w:t>Figure 1</w:t>
      </w:r>
      <w:r>
        <w:tab/>
        <w:t>Existing Evacuation Signage</w:t>
      </w:r>
      <w:bookmarkEnd w:id="9"/>
      <w:r w:rsidR="002F2907">
        <w:t xml:space="preserve"> – </w:t>
      </w:r>
      <w:proofErr w:type="spellStart"/>
      <w:r w:rsidR="002F2907">
        <w:t>Bayocean</w:t>
      </w:r>
      <w:proofErr w:type="spellEnd"/>
      <w:r w:rsidR="002F2907">
        <w:t xml:space="preserve"> Spit </w:t>
      </w:r>
    </w:p>
    <w:p w14:paraId="468A0C85" w14:textId="19207D20" w:rsidR="002F2907" w:rsidRDefault="002F2907" w:rsidP="00976C44">
      <w:pPr>
        <w:jc w:val="center"/>
      </w:pPr>
      <w:r>
        <w:rPr>
          <w:noProof/>
        </w:rPr>
        <w:drawing>
          <wp:inline distT="0" distB="0" distL="0" distR="0" wp14:anchorId="4402EDE9" wp14:editId="53E88C86">
            <wp:extent cx="3733800" cy="48365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36423" cy="4839957"/>
                    </a:xfrm>
                    <a:prstGeom prst="rect">
                      <a:avLst/>
                    </a:prstGeom>
                    <a:noFill/>
                    <a:ln>
                      <a:noFill/>
                    </a:ln>
                  </pic:spPr>
                </pic:pic>
              </a:graphicData>
            </a:graphic>
          </wp:inline>
        </w:drawing>
      </w:r>
    </w:p>
    <w:p w14:paraId="0E6CE987" w14:textId="03479CAA" w:rsidR="00F805D3" w:rsidRDefault="00F805D3" w:rsidP="00976C44">
      <w:pPr>
        <w:jc w:val="center"/>
      </w:pPr>
    </w:p>
    <w:p w14:paraId="6D51D735" w14:textId="77BA07F6" w:rsidR="00F805D3" w:rsidRDefault="00F805D3" w:rsidP="00976C44">
      <w:pPr>
        <w:jc w:val="center"/>
      </w:pPr>
    </w:p>
    <w:p w14:paraId="36D054F0" w14:textId="77777777" w:rsidR="00F805D3" w:rsidRDefault="00F805D3" w:rsidP="00976C44">
      <w:pPr>
        <w:jc w:val="center"/>
      </w:pPr>
    </w:p>
    <w:p w14:paraId="4D3CB9F4" w14:textId="55F73593" w:rsidR="002F2907" w:rsidRPr="002F2907" w:rsidRDefault="002F2907" w:rsidP="002F2907">
      <w:pPr>
        <w:pStyle w:val="ListofFigures"/>
      </w:pPr>
      <w:r>
        <w:lastRenderedPageBreak/>
        <w:t>Figure 2</w:t>
      </w:r>
      <w:r>
        <w:tab/>
        <w:t>Existing Evacuation Signage – Cape Meares</w:t>
      </w:r>
    </w:p>
    <w:p w14:paraId="006DAD00" w14:textId="687A163E" w:rsidR="002F2907" w:rsidRPr="00F96F05" w:rsidRDefault="002F2907" w:rsidP="00976C44">
      <w:pPr>
        <w:jc w:val="center"/>
      </w:pPr>
      <w:r>
        <w:rPr>
          <w:noProof/>
        </w:rPr>
        <w:drawing>
          <wp:inline distT="0" distB="0" distL="0" distR="0" wp14:anchorId="4929230D" wp14:editId="656CD4ED">
            <wp:extent cx="5314950" cy="68846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30616" cy="6904988"/>
                    </a:xfrm>
                    <a:prstGeom prst="rect">
                      <a:avLst/>
                    </a:prstGeom>
                    <a:noFill/>
                    <a:ln>
                      <a:noFill/>
                    </a:ln>
                  </pic:spPr>
                </pic:pic>
              </a:graphicData>
            </a:graphic>
          </wp:inline>
        </w:drawing>
      </w:r>
    </w:p>
    <w:p w14:paraId="4D4DEB4D" w14:textId="77777777" w:rsidR="003402BA" w:rsidRDefault="003402BA" w:rsidP="003402BA">
      <w:pPr>
        <w:pStyle w:val="Heading4"/>
      </w:pPr>
      <w:r>
        <w:t>Evacuation Speeds</w:t>
      </w:r>
    </w:p>
    <w:p w14:paraId="2745E41B" w14:textId="33BE3379" w:rsidR="005B1823" w:rsidRDefault="005B1823" w:rsidP="005B1823">
      <w:pPr>
        <w:rPr>
          <w:rFonts w:asciiTheme="minorHAnsi" w:hAnsiTheme="minorHAnsi"/>
          <w:sz w:val="22"/>
        </w:rPr>
      </w:pPr>
      <w:bookmarkStart w:id="10" w:name="_Toc530395575"/>
      <w:r>
        <w:t xml:space="preserve">Evacuation speeds required to reach safety range from a slow walk and walk in much of the </w:t>
      </w:r>
      <w:r w:rsidR="00A1204C">
        <w:t xml:space="preserve">residential </w:t>
      </w:r>
      <w:r>
        <w:t>area</w:t>
      </w:r>
      <w:r w:rsidR="00A1204C">
        <w:t xml:space="preserve"> in the southwest corner</w:t>
      </w:r>
      <w:r>
        <w:t xml:space="preserve">, though a fast walk is required in areas closer to the beach. </w:t>
      </w:r>
      <w:r w:rsidR="00A1204C">
        <w:t xml:space="preserve">In addition, run, sprint, and even unlikely to survive areas exist along </w:t>
      </w:r>
      <w:proofErr w:type="spellStart"/>
      <w:r w:rsidR="00A1204C">
        <w:t>Bayocean</w:t>
      </w:r>
      <w:proofErr w:type="spellEnd"/>
      <w:r w:rsidR="00A1204C">
        <w:t xml:space="preserve"> Rd along Tillamook Bay and in the northern extents of the spit.  </w:t>
      </w:r>
    </w:p>
    <w:p w14:paraId="56D6AF52" w14:textId="38E68B4C" w:rsidR="003402BA" w:rsidRPr="002F2907" w:rsidRDefault="003402BA" w:rsidP="00F805D3">
      <w:pPr>
        <w:pStyle w:val="ListofFigures"/>
        <w:ind w:left="0" w:firstLine="0"/>
      </w:pPr>
      <w:r>
        <w:lastRenderedPageBreak/>
        <w:t xml:space="preserve">Figure </w:t>
      </w:r>
      <w:r w:rsidR="002F2907">
        <w:t>3</w:t>
      </w:r>
      <w:r>
        <w:tab/>
        <w:t xml:space="preserve">Minimum Walking Speeds </w:t>
      </w:r>
      <w:bookmarkEnd w:id="10"/>
      <w:r w:rsidR="002F2907">
        <w:t xml:space="preserve">– </w:t>
      </w:r>
      <w:proofErr w:type="spellStart"/>
      <w:r w:rsidR="002F2907">
        <w:t>Bayocean</w:t>
      </w:r>
      <w:proofErr w:type="spellEnd"/>
      <w:r w:rsidR="002F2907">
        <w:t xml:space="preserve"> Spit </w:t>
      </w:r>
    </w:p>
    <w:p w14:paraId="6634FC7F" w14:textId="66F292E0" w:rsidR="002F2907" w:rsidRDefault="002F2907" w:rsidP="00D03C38">
      <w:r>
        <w:rPr>
          <w:noProof/>
        </w:rPr>
        <w:drawing>
          <wp:inline distT="0" distB="0" distL="0" distR="0" wp14:anchorId="6B95B7F8" wp14:editId="69BF999B">
            <wp:extent cx="5934075" cy="7686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54AA24BC" w14:textId="21DEA1FD" w:rsidR="002F2907" w:rsidRDefault="002F2907" w:rsidP="00F805D3">
      <w:pPr>
        <w:pStyle w:val="ListofFigures"/>
        <w:ind w:left="0" w:firstLine="0"/>
      </w:pPr>
      <w:r>
        <w:lastRenderedPageBreak/>
        <w:t>Figure 4</w:t>
      </w:r>
      <w:r>
        <w:tab/>
        <w:t xml:space="preserve">Minimum Walking Speeds – Cape Meares </w:t>
      </w:r>
    </w:p>
    <w:p w14:paraId="3B1DDAC9" w14:textId="1D9C4969" w:rsidR="002F2907" w:rsidRPr="002F2907" w:rsidRDefault="002F2907" w:rsidP="002F2907">
      <w:r>
        <w:rPr>
          <w:noProof/>
        </w:rPr>
        <w:drawing>
          <wp:inline distT="0" distB="0" distL="0" distR="0" wp14:anchorId="0FB90DB9" wp14:editId="49503E1C">
            <wp:extent cx="5934075" cy="7686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0510B62F" w14:textId="6459AB84" w:rsidR="003402BA" w:rsidRDefault="003402BA" w:rsidP="002F2907">
      <w:pPr>
        <w:pStyle w:val="Heading4"/>
        <w:ind w:left="0" w:firstLine="0"/>
      </w:pPr>
      <w:r>
        <w:lastRenderedPageBreak/>
        <w:t>Critical Facilities</w:t>
      </w:r>
    </w:p>
    <w:p w14:paraId="503D5EF8" w14:textId="77777777" w:rsidR="005B1823" w:rsidRDefault="005B1823" w:rsidP="005B1823">
      <w:pPr>
        <w:rPr>
          <w:rFonts w:asciiTheme="minorHAnsi" w:hAnsiTheme="minorHAnsi"/>
          <w:sz w:val="22"/>
        </w:rPr>
      </w:pPr>
      <w:r>
        <w:t xml:space="preserve">There are no critical facilities located within this area. </w:t>
      </w:r>
    </w:p>
    <w:p w14:paraId="784152F0" w14:textId="77777777" w:rsidR="003402BA" w:rsidRDefault="003402BA" w:rsidP="003402BA">
      <w:pPr>
        <w:pStyle w:val="Heading4"/>
      </w:pPr>
      <w:r>
        <w:t>Conclusions</w:t>
      </w:r>
    </w:p>
    <w:p w14:paraId="1EBEBB54" w14:textId="41663013" w:rsidR="00236B02" w:rsidRPr="00BE1A75" w:rsidRDefault="00A1204C" w:rsidP="00D03C38">
      <w:pPr>
        <w:rPr>
          <w:rFonts w:asciiTheme="minorHAnsi" w:hAnsiTheme="minorHAnsi"/>
          <w:sz w:val="22"/>
        </w:rPr>
      </w:pPr>
      <w:bookmarkStart w:id="11" w:name="_Toc524422849"/>
      <w:bookmarkStart w:id="12" w:name="_Toc524425748"/>
      <w:r>
        <w:t xml:space="preserve">The residential area of Cape Meares is will marked with abundant evacuation routes. However, areas on </w:t>
      </w:r>
      <w:proofErr w:type="spellStart"/>
      <w:r>
        <w:t>Bayocean</w:t>
      </w:r>
      <w:proofErr w:type="spellEnd"/>
      <w:r>
        <w:t xml:space="preserve"> Rd along Tillamook Bay and much of the spit offer limited high ground. It is anticipated that relatively low numbers of individuals will be impacted in these areas, as no structures are within the inundation zone. Nonetheless, efforts should be taken to </w:t>
      </w:r>
      <w:r w:rsidR="00F26323">
        <w:t xml:space="preserve">identify access to high ground and further educate residents and visitors. </w:t>
      </w:r>
    </w:p>
    <w:p w14:paraId="155089C9" w14:textId="77777777" w:rsidR="005B1823" w:rsidRDefault="005B1823" w:rsidP="00D03C38"/>
    <w:p w14:paraId="6D291965" w14:textId="7AA48A0A" w:rsidR="005B1823" w:rsidRDefault="005B1823" w:rsidP="00D03C38">
      <w:pPr>
        <w:sectPr w:rsidR="005B1823" w:rsidSect="002A51DE">
          <w:headerReference w:type="default" r:id="rId25"/>
          <w:footerReference w:type="default" r:id="rId26"/>
          <w:pgSz w:w="12240" w:h="15840"/>
          <w:pgMar w:top="1440" w:right="1440" w:bottom="1440" w:left="1440" w:header="720" w:footer="720" w:gutter="0"/>
          <w:cols w:space="720"/>
          <w:docGrid w:linePitch="360"/>
        </w:sectPr>
      </w:pPr>
    </w:p>
    <w:p w14:paraId="115202E0" w14:textId="6B63A06A" w:rsidR="003402BA" w:rsidRDefault="00D03C38" w:rsidP="00D03C38">
      <w:pPr>
        <w:pStyle w:val="Heading1"/>
      </w:pPr>
      <w:bookmarkStart w:id="13" w:name="_Toc12002194"/>
      <w:r>
        <w:lastRenderedPageBreak/>
        <w:t>3</w:t>
      </w:r>
      <w:r>
        <w:tab/>
      </w:r>
      <w:r w:rsidR="003402BA" w:rsidRPr="00C8400C">
        <w:t>Evacuation Improvements Project Identification</w:t>
      </w:r>
      <w:bookmarkEnd w:id="11"/>
      <w:bookmarkEnd w:id="12"/>
      <w:bookmarkEnd w:id="13"/>
      <w:r w:rsidR="003402BA" w:rsidRPr="00C8400C">
        <w:t xml:space="preserve"> </w:t>
      </w:r>
    </w:p>
    <w:p w14:paraId="7B95C701" w14:textId="6092CF4B" w:rsidR="003402BA" w:rsidRPr="00AB14D1" w:rsidRDefault="00E64D2D" w:rsidP="00E64D2D">
      <w:pPr>
        <w:pStyle w:val="Heading2"/>
      </w:pPr>
      <w:bookmarkStart w:id="14" w:name="_Toc12002195"/>
      <w:r>
        <w:t>3.1</w:t>
      </w:r>
      <w:r>
        <w:tab/>
      </w:r>
      <w:r w:rsidR="00D343F7" w:rsidRPr="000E0E37">
        <w:t>Wayfinding</w:t>
      </w:r>
      <w:bookmarkEnd w:id="14"/>
    </w:p>
    <w:p w14:paraId="32141C44" w14:textId="77777777" w:rsidR="003402BA" w:rsidRPr="007511A0" w:rsidRDefault="003402BA" w:rsidP="003402BA">
      <w:pPr>
        <w:pStyle w:val="Heading4"/>
        <w:ind w:left="0" w:firstLine="0"/>
      </w:pPr>
      <w:bookmarkStart w:id="15" w:name="_Hlk11937190"/>
      <w:r>
        <w:t xml:space="preserve">The following wayfinding projects have been grouped together under a singular problem statement, as they all attempt to solve a similar issue. </w:t>
      </w:r>
    </w:p>
    <w:p w14:paraId="488D21F0" w14:textId="77777777" w:rsidR="003402BA" w:rsidRPr="009E582F" w:rsidRDefault="003402BA" w:rsidP="003402BA">
      <w:pPr>
        <w:rPr>
          <w:u w:val="single"/>
        </w:rPr>
      </w:pPr>
      <w:r w:rsidRPr="009E582F">
        <w:rPr>
          <w:u w:val="single"/>
        </w:rPr>
        <w:t>Problem Statement:</w:t>
      </w:r>
      <w:r w:rsidRPr="00814531">
        <w:t xml:space="preserve"> </w:t>
      </w:r>
      <w:r w:rsidRPr="009E582F">
        <w:t>Limited existing signage</w:t>
      </w:r>
      <w:r>
        <w:t xml:space="preserve"> and knowledge of priority evacuation routes</w:t>
      </w:r>
      <w:r w:rsidRPr="009E582F">
        <w:t xml:space="preserve"> may present difficulty to residents and visitors in evacuating</w:t>
      </w:r>
      <w:r>
        <w:t xml:space="preserve"> from</w:t>
      </w:r>
      <w:r w:rsidRPr="009E582F">
        <w:t xml:space="preserve"> the inundation zone.</w:t>
      </w:r>
      <w:r w:rsidRPr="009E582F">
        <w:rPr>
          <w:u w:val="single"/>
        </w:rPr>
        <w:t xml:space="preserve"> </w:t>
      </w:r>
    </w:p>
    <w:p w14:paraId="736AA744" w14:textId="1F0A18DC" w:rsidR="003402BA" w:rsidRPr="002C6AED" w:rsidRDefault="003402BA" w:rsidP="002C6AED">
      <w:pPr>
        <w:rPr>
          <w:u w:val="single"/>
        </w:rPr>
      </w:pPr>
      <w:r w:rsidRPr="007511A0">
        <w:rPr>
          <w:u w:val="single"/>
        </w:rPr>
        <w:t xml:space="preserve">Prioritized Project Alternatives: </w:t>
      </w:r>
    </w:p>
    <w:tbl>
      <w:tblPr>
        <w:tblStyle w:val="TableGrid"/>
        <w:tblW w:w="0" w:type="auto"/>
        <w:tblLook w:val="06A0" w:firstRow="1" w:lastRow="0" w:firstColumn="1" w:lastColumn="0" w:noHBand="1" w:noVBand="1"/>
      </w:tblPr>
      <w:tblGrid>
        <w:gridCol w:w="921"/>
        <w:gridCol w:w="1135"/>
        <w:gridCol w:w="4573"/>
        <w:gridCol w:w="1572"/>
        <w:gridCol w:w="928"/>
        <w:gridCol w:w="2011"/>
        <w:gridCol w:w="1810"/>
      </w:tblGrid>
      <w:tr w:rsidR="00BF49F6" w:rsidRPr="007C0448" w14:paraId="40F3E876" w14:textId="77777777" w:rsidTr="00AB318B">
        <w:tc>
          <w:tcPr>
            <w:tcW w:w="0" w:type="auto"/>
            <w:shd w:val="clear" w:color="auto" w:fill="17365D" w:themeFill="text2" w:themeFillShade="BF"/>
            <w:vAlign w:val="bottom"/>
          </w:tcPr>
          <w:bookmarkEnd w:id="15"/>
          <w:p w14:paraId="0DA13F3E" w14:textId="77777777" w:rsidR="002C6AED" w:rsidRPr="001D14B7" w:rsidRDefault="002C6AED" w:rsidP="00C763B1">
            <w:pPr>
              <w:keepNext/>
              <w:keepLines/>
              <w:spacing w:before="40" w:after="40"/>
              <w:jc w:val="center"/>
              <w:rPr>
                <w:rFonts w:eastAsia="Arial" w:cs="Arial"/>
                <w:b/>
                <w:bCs/>
                <w:color w:val="FFFFFF" w:themeColor="background1"/>
                <w:sz w:val="20"/>
                <w:szCs w:val="20"/>
              </w:rPr>
            </w:pPr>
            <w:r>
              <w:rPr>
                <w:rFonts w:eastAsia="Arial" w:cs="Arial"/>
                <w:b/>
                <w:bCs/>
                <w:color w:val="FFFFFF" w:themeColor="background1"/>
                <w:sz w:val="20"/>
                <w:szCs w:val="20"/>
              </w:rPr>
              <w:t>Project ID</w:t>
            </w:r>
          </w:p>
        </w:tc>
        <w:tc>
          <w:tcPr>
            <w:tcW w:w="0" w:type="auto"/>
            <w:shd w:val="clear" w:color="auto" w:fill="17365D" w:themeFill="text2" w:themeFillShade="BF"/>
            <w:vAlign w:val="bottom"/>
          </w:tcPr>
          <w:p w14:paraId="7E03F680" w14:textId="77777777" w:rsidR="002C6AED" w:rsidRPr="00B43DCA" w:rsidRDefault="002C6AED" w:rsidP="00C763B1">
            <w:pPr>
              <w:keepNext/>
              <w:keepLines/>
              <w:spacing w:before="40" w:after="40"/>
              <w:rPr>
                <w:rFonts w:eastAsia="Arial" w:cs="Arial"/>
                <w:b/>
                <w:color w:val="FFFFFF" w:themeColor="background1"/>
                <w:sz w:val="20"/>
                <w:szCs w:val="20"/>
              </w:rPr>
            </w:pPr>
            <w:r w:rsidRPr="00B43DCA">
              <w:rPr>
                <w:rFonts w:eastAsia="Arial" w:cs="Arial"/>
                <w:b/>
                <w:color w:val="FFFFFF" w:themeColor="background1"/>
                <w:sz w:val="20"/>
                <w:szCs w:val="20"/>
              </w:rPr>
              <w:t>Type</w:t>
            </w:r>
          </w:p>
        </w:tc>
        <w:tc>
          <w:tcPr>
            <w:tcW w:w="0" w:type="auto"/>
            <w:shd w:val="clear" w:color="auto" w:fill="17365D" w:themeFill="text2" w:themeFillShade="BF"/>
            <w:vAlign w:val="bottom"/>
          </w:tcPr>
          <w:p w14:paraId="7914898D" w14:textId="45D74B9C" w:rsidR="002C6AED" w:rsidRPr="001D14B7" w:rsidRDefault="002C6AED" w:rsidP="00C763B1">
            <w:pPr>
              <w:keepNext/>
              <w:keepLines/>
              <w:spacing w:before="40" w:after="40"/>
              <w:rPr>
                <w:rFonts w:eastAsia="Arial" w:cs="Arial"/>
                <w:b/>
                <w:bCs/>
                <w:color w:val="FFFFFF" w:themeColor="background1"/>
                <w:sz w:val="20"/>
                <w:szCs w:val="20"/>
              </w:rPr>
            </w:pPr>
            <w:r>
              <w:rPr>
                <w:rFonts w:eastAsia="Arial" w:cs="Arial"/>
                <w:b/>
                <w:bCs/>
                <w:color w:val="FFFFFF" w:themeColor="background1"/>
                <w:sz w:val="20"/>
                <w:szCs w:val="20"/>
              </w:rPr>
              <w:t>Description</w:t>
            </w:r>
          </w:p>
        </w:tc>
        <w:tc>
          <w:tcPr>
            <w:tcW w:w="0" w:type="auto"/>
            <w:shd w:val="clear" w:color="auto" w:fill="17365D" w:themeFill="text2" w:themeFillShade="BF"/>
            <w:vAlign w:val="bottom"/>
          </w:tcPr>
          <w:p w14:paraId="23EDEC92" w14:textId="77777777" w:rsidR="002C6AED" w:rsidRPr="001D14B7" w:rsidRDefault="002C6AED" w:rsidP="00C763B1">
            <w:pPr>
              <w:keepNext/>
              <w:keepLines/>
              <w:spacing w:before="40" w:after="40"/>
              <w:rPr>
                <w:rFonts w:eastAsia="Arial" w:cs="Arial"/>
                <w:b/>
                <w:bCs/>
                <w:color w:val="FFFFFF" w:themeColor="background1"/>
                <w:sz w:val="20"/>
                <w:szCs w:val="20"/>
              </w:rPr>
            </w:pPr>
            <w:r>
              <w:rPr>
                <w:rFonts w:eastAsia="Arial" w:cs="Arial"/>
                <w:b/>
                <w:bCs/>
                <w:color w:val="FFFFFF" w:themeColor="background1"/>
                <w:sz w:val="20"/>
                <w:szCs w:val="20"/>
              </w:rPr>
              <w:t>Location</w:t>
            </w:r>
          </w:p>
        </w:tc>
        <w:tc>
          <w:tcPr>
            <w:tcW w:w="0" w:type="auto"/>
            <w:shd w:val="clear" w:color="auto" w:fill="17365D" w:themeFill="text2" w:themeFillShade="BF"/>
            <w:vAlign w:val="bottom"/>
          </w:tcPr>
          <w:p w14:paraId="79996ABD" w14:textId="77777777" w:rsidR="002C6AED" w:rsidRPr="001D14B7" w:rsidRDefault="002C6AED" w:rsidP="00C763B1">
            <w:pPr>
              <w:keepNext/>
              <w:keepLines/>
              <w:spacing w:before="40" w:after="40"/>
              <w:jc w:val="center"/>
              <w:rPr>
                <w:rFonts w:eastAsia="Arial" w:cs="Arial"/>
                <w:color w:val="FFFFFF" w:themeColor="background1"/>
                <w:sz w:val="20"/>
                <w:szCs w:val="20"/>
              </w:rPr>
            </w:pPr>
            <w:r w:rsidRPr="001D14B7">
              <w:rPr>
                <w:rFonts w:eastAsia="Arial" w:cs="Arial"/>
                <w:b/>
                <w:bCs/>
                <w:color w:val="FFFFFF" w:themeColor="background1"/>
                <w:sz w:val="20"/>
                <w:szCs w:val="20"/>
              </w:rPr>
              <w:t>Priority</w:t>
            </w:r>
          </w:p>
        </w:tc>
        <w:tc>
          <w:tcPr>
            <w:tcW w:w="0" w:type="auto"/>
            <w:shd w:val="clear" w:color="auto" w:fill="17365D" w:themeFill="text2" w:themeFillShade="BF"/>
            <w:vAlign w:val="bottom"/>
          </w:tcPr>
          <w:p w14:paraId="0DA0BC5D" w14:textId="77777777" w:rsidR="002C6AED" w:rsidRPr="001D14B7" w:rsidRDefault="002C6AED" w:rsidP="00C763B1">
            <w:pPr>
              <w:keepNext/>
              <w:keepLines/>
              <w:spacing w:before="40" w:after="40"/>
              <w:jc w:val="center"/>
              <w:rPr>
                <w:rFonts w:eastAsia="Arial" w:cs="Arial"/>
                <w:color w:val="FFFFFF" w:themeColor="background1"/>
                <w:sz w:val="20"/>
                <w:szCs w:val="20"/>
              </w:rPr>
            </w:pPr>
            <w:r w:rsidRPr="001D14B7">
              <w:rPr>
                <w:rFonts w:eastAsia="Arial" w:cs="Arial"/>
                <w:b/>
                <w:bCs/>
                <w:color w:val="FFFFFF" w:themeColor="background1"/>
                <w:sz w:val="20"/>
                <w:szCs w:val="20"/>
              </w:rPr>
              <w:t>Potential Project Partners</w:t>
            </w:r>
          </w:p>
        </w:tc>
        <w:tc>
          <w:tcPr>
            <w:tcW w:w="0" w:type="auto"/>
            <w:shd w:val="clear" w:color="auto" w:fill="17365D" w:themeFill="text2" w:themeFillShade="BF"/>
            <w:vAlign w:val="bottom"/>
          </w:tcPr>
          <w:p w14:paraId="0C349526" w14:textId="77777777" w:rsidR="002C6AED" w:rsidRPr="001D14B7" w:rsidRDefault="002C6AED" w:rsidP="00C763B1">
            <w:pPr>
              <w:keepNext/>
              <w:keepLines/>
              <w:spacing w:before="40" w:after="40"/>
              <w:jc w:val="center"/>
              <w:rPr>
                <w:rFonts w:eastAsia="Arial" w:cs="Arial"/>
                <w:b/>
                <w:bCs/>
                <w:color w:val="FFFFFF" w:themeColor="background1"/>
                <w:sz w:val="20"/>
                <w:szCs w:val="20"/>
              </w:rPr>
            </w:pPr>
            <w:r w:rsidRPr="001D14B7">
              <w:rPr>
                <w:rFonts w:eastAsia="Arial" w:cs="Arial"/>
                <w:b/>
                <w:bCs/>
                <w:color w:val="FFFFFF" w:themeColor="background1"/>
                <w:sz w:val="20"/>
                <w:szCs w:val="20"/>
              </w:rPr>
              <w:t>Estimated Cost</w:t>
            </w:r>
          </w:p>
        </w:tc>
      </w:tr>
      <w:tr w:rsidR="00BF49F6" w:rsidRPr="007C0448" w14:paraId="5553E14D" w14:textId="77777777" w:rsidTr="009953ED">
        <w:tc>
          <w:tcPr>
            <w:tcW w:w="0" w:type="auto"/>
            <w:vAlign w:val="center"/>
          </w:tcPr>
          <w:p w14:paraId="05AFA101" w14:textId="79C23BCE" w:rsidR="00F26323" w:rsidRPr="009953ED" w:rsidRDefault="00F26323" w:rsidP="009953ED">
            <w:pPr>
              <w:spacing w:before="40" w:after="40" w:line="270" w:lineRule="atLeast"/>
              <w:rPr>
                <w:rFonts w:eastAsia="Arial" w:cs="Arial"/>
                <w:color w:val="000000" w:themeColor="text1"/>
                <w:sz w:val="20"/>
                <w:szCs w:val="20"/>
              </w:rPr>
            </w:pPr>
            <w:r w:rsidRPr="009953ED">
              <w:rPr>
                <w:rFonts w:cs="Arial"/>
                <w:color w:val="000000"/>
                <w:sz w:val="20"/>
                <w:szCs w:val="20"/>
              </w:rPr>
              <w:t>404</w:t>
            </w:r>
          </w:p>
        </w:tc>
        <w:tc>
          <w:tcPr>
            <w:tcW w:w="0" w:type="auto"/>
            <w:vAlign w:val="center"/>
          </w:tcPr>
          <w:p w14:paraId="3DC058DD" w14:textId="2B7D3FE1" w:rsidR="00F26323" w:rsidRPr="009953ED" w:rsidRDefault="00F26323" w:rsidP="009953ED">
            <w:pPr>
              <w:spacing w:before="40" w:after="40" w:line="270" w:lineRule="atLeast"/>
              <w:rPr>
                <w:rFonts w:eastAsia="Arial" w:cs="Arial"/>
                <w:color w:val="000000" w:themeColor="text1"/>
                <w:sz w:val="20"/>
                <w:szCs w:val="20"/>
              </w:rPr>
            </w:pPr>
            <w:r w:rsidRPr="009953ED">
              <w:rPr>
                <w:rFonts w:cs="Arial"/>
                <w:color w:val="000000"/>
                <w:sz w:val="20"/>
                <w:szCs w:val="20"/>
              </w:rPr>
              <w:t>Assembly Point</w:t>
            </w:r>
          </w:p>
        </w:tc>
        <w:tc>
          <w:tcPr>
            <w:tcW w:w="0" w:type="auto"/>
            <w:vAlign w:val="center"/>
          </w:tcPr>
          <w:p w14:paraId="171DE44A" w14:textId="2B133120" w:rsidR="00F26323" w:rsidRPr="009953ED" w:rsidRDefault="00F26323" w:rsidP="009953ED">
            <w:pPr>
              <w:spacing w:after="160" w:line="256" w:lineRule="auto"/>
              <w:rPr>
                <w:rFonts w:cs="Arial"/>
                <w:sz w:val="20"/>
                <w:szCs w:val="20"/>
              </w:rPr>
            </w:pPr>
            <w:r w:rsidRPr="009953ED">
              <w:rPr>
                <w:rFonts w:cs="Arial"/>
                <w:color w:val="000000"/>
                <w:sz w:val="20"/>
                <w:szCs w:val="20"/>
              </w:rPr>
              <w:t>An effective Assembly Point location exists near the water tower on Cape Meares Loop at a lower elevation than existing Assembly Point signage.</w:t>
            </w:r>
            <w:r w:rsidR="00F805D3">
              <w:rPr>
                <w:rFonts w:cs="Arial"/>
                <w:color w:val="000000"/>
                <w:sz w:val="20"/>
                <w:szCs w:val="20"/>
              </w:rPr>
              <w:t xml:space="preserve"> </w:t>
            </w:r>
            <w:r w:rsidRPr="009953ED">
              <w:rPr>
                <w:rFonts w:cs="Arial"/>
                <w:color w:val="000000"/>
                <w:sz w:val="20"/>
                <w:szCs w:val="20"/>
              </w:rPr>
              <w:t xml:space="preserve">It is recommended that signage is placed in this location and considered for emergency cache storage. </w:t>
            </w:r>
          </w:p>
        </w:tc>
        <w:tc>
          <w:tcPr>
            <w:tcW w:w="0" w:type="auto"/>
            <w:vAlign w:val="center"/>
          </w:tcPr>
          <w:p w14:paraId="70CBA1BA" w14:textId="51A2ADD0" w:rsidR="00F26323" w:rsidRPr="009953ED" w:rsidRDefault="00C535FD" w:rsidP="009953ED">
            <w:pPr>
              <w:spacing w:after="160" w:line="256" w:lineRule="auto"/>
              <w:rPr>
                <w:rFonts w:cs="Arial"/>
                <w:sz w:val="20"/>
                <w:szCs w:val="20"/>
              </w:rPr>
            </w:pPr>
            <w:hyperlink r:id="rId27" w:history="1">
              <w:r w:rsidR="00F26323" w:rsidRPr="009953ED">
                <w:rPr>
                  <w:rStyle w:val="Hyperlink"/>
                  <w:rFonts w:cs="Arial"/>
                  <w:sz w:val="20"/>
                  <w:szCs w:val="20"/>
                </w:rPr>
                <w:t>45.49792573, -123.9463039</w:t>
              </w:r>
            </w:hyperlink>
          </w:p>
        </w:tc>
        <w:tc>
          <w:tcPr>
            <w:tcW w:w="0" w:type="auto"/>
            <w:vAlign w:val="center"/>
          </w:tcPr>
          <w:p w14:paraId="4F085B46" w14:textId="0F8D5856" w:rsidR="00F26323" w:rsidRPr="009953ED" w:rsidRDefault="00071B88" w:rsidP="009953ED">
            <w:pPr>
              <w:spacing w:before="40" w:after="40"/>
              <w:rPr>
                <w:rFonts w:eastAsia="Arial" w:cs="Arial"/>
                <w:color w:val="000000" w:themeColor="text1"/>
                <w:sz w:val="20"/>
                <w:szCs w:val="20"/>
              </w:rPr>
            </w:pPr>
            <w:r w:rsidRPr="009953ED">
              <w:rPr>
                <w:rFonts w:eastAsia="Arial" w:cs="Arial"/>
                <w:color w:val="000000" w:themeColor="text1"/>
                <w:sz w:val="20"/>
                <w:szCs w:val="20"/>
              </w:rPr>
              <w:t>Medium</w:t>
            </w:r>
          </w:p>
        </w:tc>
        <w:tc>
          <w:tcPr>
            <w:tcW w:w="0" w:type="auto"/>
            <w:vAlign w:val="center"/>
          </w:tcPr>
          <w:p w14:paraId="0EA26C44" w14:textId="0C1653F9" w:rsidR="00F26323" w:rsidRPr="009953ED" w:rsidRDefault="00F805D3" w:rsidP="009953ED">
            <w:pPr>
              <w:spacing w:before="40" w:after="40"/>
              <w:rPr>
                <w:rFonts w:eastAsia="Arial" w:cs="Arial"/>
                <w:color w:val="000000" w:themeColor="text1"/>
                <w:sz w:val="20"/>
                <w:szCs w:val="20"/>
              </w:rPr>
            </w:pPr>
            <w:r>
              <w:rPr>
                <w:rFonts w:eastAsia="Arial" w:cs="Arial"/>
                <w:color w:val="000000" w:themeColor="text1"/>
                <w:sz w:val="20"/>
                <w:szCs w:val="20"/>
              </w:rPr>
              <w:t>Local Property Owners</w:t>
            </w:r>
            <w:r w:rsidR="00BF49F6">
              <w:rPr>
                <w:rFonts w:eastAsia="Arial" w:cs="Arial"/>
                <w:color w:val="000000" w:themeColor="text1"/>
                <w:sz w:val="20"/>
                <w:szCs w:val="20"/>
              </w:rPr>
              <w:t>, County Development Services</w:t>
            </w:r>
          </w:p>
        </w:tc>
        <w:tc>
          <w:tcPr>
            <w:tcW w:w="0" w:type="auto"/>
            <w:vAlign w:val="center"/>
          </w:tcPr>
          <w:p w14:paraId="08202C65" w14:textId="7A8F5610" w:rsidR="00F26323" w:rsidRPr="009953ED" w:rsidRDefault="00BF49F6" w:rsidP="009953ED">
            <w:pPr>
              <w:spacing w:before="40" w:after="40"/>
              <w:rPr>
                <w:rFonts w:eastAsia="Arial" w:cs="Arial"/>
                <w:color w:val="000000" w:themeColor="text1"/>
                <w:sz w:val="20"/>
                <w:szCs w:val="20"/>
              </w:rPr>
            </w:pPr>
            <w:r>
              <w:rPr>
                <w:rFonts w:eastAsia="Arial" w:cs="Arial"/>
                <w:color w:val="000000" w:themeColor="text1"/>
                <w:sz w:val="20"/>
                <w:szCs w:val="20"/>
              </w:rPr>
              <w:t>$60 per sign plus labor and installation costs</w:t>
            </w:r>
          </w:p>
        </w:tc>
      </w:tr>
      <w:tr w:rsidR="00BF49F6" w:rsidRPr="007C0448" w14:paraId="188597C8" w14:textId="77777777" w:rsidTr="009953ED">
        <w:tc>
          <w:tcPr>
            <w:tcW w:w="0" w:type="auto"/>
            <w:vAlign w:val="center"/>
          </w:tcPr>
          <w:p w14:paraId="2A230DE1" w14:textId="7F085FE5" w:rsidR="00BF49F6" w:rsidRPr="009953ED" w:rsidRDefault="00BF49F6" w:rsidP="009953ED">
            <w:pPr>
              <w:spacing w:before="40" w:after="40" w:line="270" w:lineRule="atLeast"/>
              <w:rPr>
                <w:rFonts w:eastAsia="Arial" w:cs="Arial"/>
                <w:color w:val="000000" w:themeColor="text1"/>
                <w:sz w:val="20"/>
                <w:szCs w:val="20"/>
              </w:rPr>
            </w:pPr>
            <w:r w:rsidRPr="009953ED">
              <w:rPr>
                <w:rFonts w:cs="Arial"/>
                <w:color w:val="000000"/>
                <w:sz w:val="20"/>
                <w:szCs w:val="20"/>
              </w:rPr>
              <w:t>408</w:t>
            </w:r>
          </w:p>
        </w:tc>
        <w:tc>
          <w:tcPr>
            <w:tcW w:w="0" w:type="auto"/>
            <w:vAlign w:val="center"/>
          </w:tcPr>
          <w:p w14:paraId="1DD82EEE" w14:textId="7F53C721" w:rsidR="00BF49F6" w:rsidRPr="009953ED" w:rsidRDefault="00BF49F6" w:rsidP="009953ED">
            <w:pPr>
              <w:spacing w:before="40" w:after="40" w:line="270" w:lineRule="atLeast"/>
              <w:rPr>
                <w:rFonts w:eastAsia="Arial" w:cs="Arial"/>
                <w:color w:val="000000" w:themeColor="text1"/>
                <w:sz w:val="20"/>
                <w:szCs w:val="20"/>
              </w:rPr>
            </w:pPr>
            <w:r w:rsidRPr="009953ED">
              <w:rPr>
                <w:rFonts w:cs="Arial"/>
                <w:color w:val="000000"/>
                <w:sz w:val="20"/>
                <w:szCs w:val="20"/>
              </w:rPr>
              <w:t>Blue Line</w:t>
            </w:r>
          </w:p>
        </w:tc>
        <w:tc>
          <w:tcPr>
            <w:tcW w:w="0" w:type="auto"/>
            <w:vAlign w:val="center"/>
          </w:tcPr>
          <w:p w14:paraId="098D312A" w14:textId="23D8FAC5" w:rsidR="00BF49F6" w:rsidRPr="009953ED" w:rsidRDefault="00BF49F6" w:rsidP="009953ED">
            <w:pPr>
              <w:spacing w:after="160" w:line="254" w:lineRule="auto"/>
              <w:rPr>
                <w:rFonts w:cs="Arial"/>
                <w:sz w:val="20"/>
                <w:szCs w:val="20"/>
              </w:rPr>
            </w:pPr>
            <w:r w:rsidRPr="009953ED">
              <w:rPr>
                <w:rFonts w:cs="Arial"/>
                <w:color w:val="000000"/>
                <w:sz w:val="20"/>
                <w:szCs w:val="20"/>
              </w:rPr>
              <w:t>A trailhead exists at the southern extent of 2</w:t>
            </w:r>
            <w:r w:rsidRPr="009953ED">
              <w:rPr>
                <w:rFonts w:cs="Arial"/>
                <w:color w:val="000000"/>
                <w:sz w:val="20"/>
                <w:szCs w:val="20"/>
                <w:vertAlign w:val="superscript"/>
              </w:rPr>
              <w:t>nd</w:t>
            </w:r>
            <w:r w:rsidRPr="009953ED">
              <w:rPr>
                <w:rFonts w:cs="Arial"/>
                <w:color w:val="000000"/>
                <w:sz w:val="20"/>
                <w:szCs w:val="20"/>
              </w:rPr>
              <w:t xml:space="preserve"> St and could be utilized as an evacuation route. It is recommended that a Blue Line or “Leaving Zone” sign is placed at the trailhead location. </w:t>
            </w:r>
          </w:p>
        </w:tc>
        <w:tc>
          <w:tcPr>
            <w:tcW w:w="0" w:type="auto"/>
            <w:vAlign w:val="center"/>
          </w:tcPr>
          <w:p w14:paraId="08A3BD6D" w14:textId="3E28EB08" w:rsidR="00BF49F6" w:rsidRPr="009953ED" w:rsidRDefault="00C535FD" w:rsidP="009953ED">
            <w:pPr>
              <w:spacing w:after="160" w:line="256" w:lineRule="auto"/>
              <w:rPr>
                <w:rFonts w:cs="Arial"/>
                <w:sz w:val="20"/>
                <w:szCs w:val="20"/>
              </w:rPr>
            </w:pPr>
            <w:hyperlink r:id="rId28" w:history="1">
              <w:r w:rsidR="00BF49F6" w:rsidRPr="009953ED">
                <w:rPr>
                  <w:rStyle w:val="Hyperlink"/>
                  <w:rFonts w:cs="Arial"/>
                  <w:sz w:val="20"/>
                  <w:szCs w:val="20"/>
                </w:rPr>
                <w:t>45.49671455, -123.9604829</w:t>
              </w:r>
            </w:hyperlink>
          </w:p>
        </w:tc>
        <w:tc>
          <w:tcPr>
            <w:tcW w:w="0" w:type="auto"/>
            <w:vAlign w:val="center"/>
          </w:tcPr>
          <w:p w14:paraId="0CA6B5AC" w14:textId="40025F90" w:rsidR="00BF49F6" w:rsidRPr="009953ED" w:rsidRDefault="00BF49F6" w:rsidP="009953ED">
            <w:pPr>
              <w:spacing w:before="40" w:after="40"/>
              <w:rPr>
                <w:rFonts w:eastAsia="Arial" w:cs="Arial"/>
                <w:color w:val="000000" w:themeColor="text1"/>
                <w:sz w:val="20"/>
                <w:szCs w:val="20"/>
              </w:rPr>
            </w:pPr>
            <w:r w:rsidRPr="009953ED">
              <w:rPr>
                <w:rFonts w:eastAsia="Arial" w:cs="Arial"/>
                <w:color w:val="000000" w:themeColor="text1"/>
                <w:sz w:val="20"/>
                <w:szCs w:val="20"/>
              </w:rPr>
              <w:t>Medium</w:t>
            </w:r>
          </w:p>
        </w:tc>
        <w:tc>
          <w:tcPr>
            <w:tcW w:w="0" w:type="auto"/>
            <w:vMerge w:val="restart"/>
            <w:vAlign w:val="center"/>
          </w:tcPr>
          <w:p w14:paraId="72944E5D" w14:textId="5D5A2473" w:rsidR="00BF49F6" w:rsidRPr="009953ED" w:rsidRDefault="00BF49F6" w:rsidP="009953ED">
            <w:pPr>
              <w:spacing w:before="40" w:after="40"/>
              <w:rPr>
                <w:rFonts w:eastAsia="Arial" w:cs="Arial"/>
                <w:color w:val="000000" w:themeColor="text1"/>
                <w:sz w:val="20"/>
                <w:szCs w:val="20"/>
              </w:rPr>
            </w:pPr>
            <w:r>
              <w:rPr>
                <w:rFonts w:eastAsia="Arial" w:cs="Arial"/>
                <w:color w:val="000000" w:themeColor="text1"/>
                <w:sz w:val="20"/>
                <w:szCs w:val="20"/>
              </w:rPr>
              <w:t>County Parks, County Community Development</w:t>
            </w:r>
          </w:p>
        </w:tc>
        <w:tc>
          <w:tcPr>
            <w:tcW w:w="0" w:type="auto"/>
            <w:vMerge w:val="restart"/>
            <w:vAlign w:val="center"/>
          </w:tcPr>
          <w:p w14:paraId="3E8F3F8B" w14:textId="487ED902" w:rsidR="00BF49F6" w:rsidRPr="009953ED" w:rsidRDefault="00BF49F6" w:rsidP="009953ED">
            <w:pPr>
              <w:spacing w:before="40" w:after="40"/>
              <w:rPr>
                <w:rFonts w:eastAsia="Arial" w:cs="Arial"/>
                <w:color w:val="000000" w:themeColor="text1"/>
                <w:sz w:val="20"/>
                <w:szCs w:val="20"/>
              </w:rPr>
            </w:pPr>
            <w:r>
              <w:rPr>
                <w:rFonts w:eastAsia="Arial" w:cs="Arial"/>
                <w:color w:val="000000" w:themeColor="text1"/>
                <w:sz w:val="20"/>
                <w:szCs w:val="20"/>
              </w:rPr>
              <w:t>$138.80 per Blue Line or $147 per aluminum sign plus labor and installation costs</w:t>
            </w:r>
          </w:p>
        </w:tc>
      </w:tr>
      <w:tr w:rsidR="00BF49F6" w:rsidRPr="007C0448" w14:paraId="3E4F63A4" w14:textId="77777777" w:rsidTr="009953ED">
        <w:tc>
          <w:tcPr>
            <w:tcW w:w="0" w:type="auto"/>
            <w:vAlign w:val="center"/>
          </w:tcPr>
          <w:p w14:paraId="057260F0" w14:textId="4C0B2F67" w:rsidR="00BF49F6" w:rsidRPr="009953ED" w:rsidRDefault="00BF49F6" w:rsidP="009953ED">
            <w:pPr>
              <w:spacing w:before="40" w:after="40" w:line="270" w:lineRule="atLeast"/>
              <w:rPr>
                <w:rFonts w:eastAsia="Arial" w:cs="Arial"/>
                <w:color w:val="000000" w:themeColor="text1"/>
                <w:sz w:val="20"/>
                <w:szCs w:val="20"/>
              </w:rPr>
            </w:pPr>
            <w:r w:rsidRPr="009953ED">
              <w:rPr>
                <w:rFonts w:cs="Arial"/>
                <w:color w:val="000000"/>
                <w:sz w:val="20"/>
                <w:szCs w:val="20"/>
              </w:rPr>
              <w:t>403</w:t>
            </w:r>
          </w:p>
        </w:tc>
        <w:tc>
          <w:tcPr>
            <w:tcW w:w="0" w:type="auto"/>
            <w:vAlign w:val="center"/>
          </w:tcPr>
          <w:p w14:paraId="0FFD94EF" w14:textId="64266A57" w:rsidR="00BF49F6" w:rsidRPr="009953ED" w:rsidRDefault="00BF49F6" w:rsidP="009953ED">
            <w:pPr>
              <w:spacing w:before="40" w:after="40" w:line="270" w:lineRule="atLeast"/>
              <w:rPr>
                <w:rFonts w:eastAsia="Arial" w:cs="Arial"/>
                <w:color w:val="000000" w:themeColor="text1"/>
                <w:sz w:val="20"/>
                <w:szCs w:val="20"/>
              </w:rPr>
            </w:pPr>
            <w:r w:rsidRPr="009953ED">
              <w:rPr>
                <w:rFonts w:cs="Arial"/>
                <w:color w:val="000000"/>
                <w:sz w:val="20"/>
                <w:szCs w:val="20"/>
              </w:rPr>
              <w:t>Blue Line</w:t>
            </w:r>
          </w:p>
        </w:tc>
        <w:tc>
          <w:tcPr>
            <w:tcW w:w="0" w:type="auto"/>
            <w:vAlign w:val="center"/>
          </w:tcPr>
          <w:p w14:paraId="0E473BB7" w14:textId="6CE70F09" w:rsidR="00BF49F6" w:rsidRPr="009953ED" w:rsidRDefault="00BF49F6" w:rsidP="009953ED">
            <w:pPr>
              <w:spacing w:before="40" w:after="40"/>
              <w:rPr>
                <w:rFonts w:eastAsia="Arial" w:cs="Arial"/>
                <w:color w:val="000000" w:themeColor="text1"/>
                <w:sz w:val="20"/>
                <w:szCs w:val="20"/>
              </w:rPr>
            </w:pPr>
            <w:r w:rsidRPr="009953ED">
              <w:rPr>
                <w:rFonts w:cs="Arial"/>
                <w:color w:val="000000"/>
                <w:sz w:val="20"/>
                <w:szCs w:val="20"/>
              </w:rPr>
              <w:t>Existing route sign along Cape Meares Loop exists directly at the inundation zone extent for an XXL event. It is recommended that the route sign be replaced by a Blue Line.</w:t>
            </w:r>
          </w:p>
        </w:tc>
        <w:tc>
          <w:tcPr>
            <w:tcW w:w="0" w:type="auto"/>
            <w:vAlign w:val="center"/>
          </w:tcPr>
          <w:p w14:paraId="5DCA995F" w14:textId="25308FEB" w:rsidR="00BF49F6" w:rsidRPr="009953ED" w:rsidRDefault="00C535FD" w:rsidP="009953ED">
            <w:pPr>
              <w:spacing w:before="40" w:after="40"/>
              <w:rPr>
                <w:rFonts w:eastAsia="Arial" w:cs="Arial"/>
                <w:color w:val="000000" w:themeColor="text1"/>
                <w:sz w:val="20"/>
                <w:szCs w:val="20"/>
              </w:rPr>
            </w:pPr>
            <w:hyperlink r:id="rId29" w:history="1">
              <w:r w:rsidR="00BF49F6" w:rsidRPr="009953ED">
                <w:rPr>
                  <w:rStyle w:val="Hyperlink"/>
                  <w:rFonts w:eastAsia="Arial" w:cs="Arial"/>
                  <w:sz w:val="20"/>
                  <w:szCs w:val="20"/>
                </w:rPr>
                <w:t>45.50081238, -123.9463138</w:t>
              </w:r>
            </w:hyperlink>
          </w:p>
        </w:tc>
        <w:tc>
          <w:tcPr>
            <w:tcW w:w="0" w:type="auto"/>
            <w:vAlign w:val="center"/>
          </w:tcPr>
          <w:p w14:paraId="406AACB3" w14:textId="6F5C8B1C" w:rsidR="00BF49F6" w:rsidRPr="009953ED" w:rsidRDefault="00BF49F6" w:rsidP="009953ED">
            <w:pPr>
              <w:spacing w:before="40" w:after="40"/>
              <w:rPr>
                <w:rFonts w:eastAsia="Arial" w:cs="Arial"/>
                <w:color w:val="000000" w:themeColor="text1"/>
                <w:sz w:val="20"/>
                <w:szCs w:val="20"/>
              </w:rPr>
            </w:pPr>
            <w:r w:rsidRPr="009953ED">
              <w:rPr>
                <w:rFonts w:eastAsia="Arial" w:cs="Arial"/>
                <w:color w:val="000000" w:themeColor="text1"/>
                <w:sz w:val="20"/>
                <w:szCs w:val="20"/>
              </w:rPr>
              <w:t>Medium</w:t>
            </w:r>
          </w:p>
        </w:tc>
        <w:tc>
          <w:tcPr>
            <w:tcW w:w="0" w:type="auto"/>
            <w:vMerge/>
            <w:vAlign w:val="center"/>
          </w:tcPr>
          <w:p w14:paraId="57702B0A" w14:textId="492118C4" w:rsidR="00BF49F6" w:rsidRPr="009953ED" w:rsidRDefault="00BF49F6" w:rsidP="009953ED">
            <w:pPr>
              <w:spacing w:before="40" w:after="40"/>
              <w:rPr>
                <w:rFonts w:eastAsia="Arial" w:cs="Arial"/>
                <w:color w:val="000000" w:themeColor="text1"/>
                <w:sz w:val="20"/>
                <w:szCs w:val="20"/>
              </w:rPr>
            </w:pPr>
          </w:p>
        </w:tc>
        <w:tc>
          <w:tcPr>
            <w:tcW w:w="0" w:type="auto"/>
            <w:vMerge/>
            <w:vAlign w:val="center"/>
          </w:tcPr>
          <w:p w14:paraId="1CAC8803" w14:textId="65D8B848" w:rsidR="00BF49F6" w:rsidRPr="009953ED" w:rsidRDefault="00BF49F6" w:rsidP="009953ED">
            <w:pPr>
              <w:spacing w:before="40" w:after="40"/>
              <w:rPr>
                <w:rFonts w:eastAsia="Arial" w:cs="Arial"/>
                <w:color w:val="000000" w:themeColor="text1"/>
                <w:sz w:val="20"/>
                <w:szCs w:val="20"/>
              </w:rPr>
            </w:pPr>
          </w:p>
        </w:tc>
      </w:tr>
      <w:tr w:rsidR="00BF49F6" w:rsidRPr="007C0448" w14:paraId="674C344A" w14:textId="77777777" w:rsidTr="009953ED">
        <w:tc>
          <w:tcPr>
            <w:tcW w:w="0" w:type="auto"/>
            <w:vAlign w:val="center"/>
          </w:tcPr>
          <w:p w14:paraId="06AE66D2" w14:textId="30CA8956" w:rsidR="00BF49F6" w:rsidRPr="009953ED" w:rsidRDefault="00BF49F6" w:rsidP="009953ED">
            <w:pPr>
              <w:spacing w:before="40" w:after="40" w:line="270" w:lineRule="atLeast"/>
              <w:rPr>
                <w:rFonts w:eastAsia="Arial" w:cs="Arial"/>
                <w:color w:val="000000" w:themeColor="text1"/>
                <w:sz w:val="20"/>
                <w:szCs w:val="20"/>
              </w:rPr>
            </w:pPr>
            <w:r w:rsidRPr="009953ED">
              <w:rPr>
                <w:rFonts w:cs="Arial"/>
                <w:color w:val="000000"/>
                <w:sz w:val="20"/>
                <w:szCs w:val="20"/>
              </w:rPr>
              <w:t>411</w:t>
            </w:r>
          </w:p>
        </w:tc>
        <w:tc>
          <w:tcPr>
            <w:tcW w:w="0" w:type="auto"/>
            <w:vAlign w:val="center"/>
          </w:tcPr>
          <w:p w14:paraId="6BAB2A67" w14:textId="65037A23" w:rsidR="00BF49F6" w:rsidRPr="009953ED" w:rsidRDefault="00BF49F6" w:rsidP="009953ED">
            <w:pPr>
              <w:spacing w:before="40" w:after="40" w:line="270" w:lineRule="atLeast"/>
              <w:rPr>
                <w:rFonts w:eastAsia="Arial" w:cs="Arial"/>
                <w:color w:val="000000" w:themeColor="text1"/>
                <w:sz w:val="20"/>
                <w:szCs w:val="20"/>
              </w:rPr>
            </w:pPr>
            <w:r w:rsidRPr="009953ED">
              <w:rPr>
                <w:rFonts w:cs="Arial"/>
                <w:color w:val="000000"/>
                <w:sz w:val="20"/>
                <w:szCs w:val="20"/>
              </w:rPr>
              <w:t>Blue Line</w:t>
            </w:r>
          </w:p>
        </w:tc>
        <w:tc>
          <w:tcPr>
            <w:tcW w:w="0" w:type="auto"/>
            <w:vAlign w:val="center"/>
          </w:tcPr>
          <w:p w14:paraId="2086A064" w14:textId="63E62235" w:rsidR="00BF49F6" w:rsidRPr="009953ED" w:rsidRDefault="00BF49F6" w:rsidP="009953ED">
            <w:pPr>
              <w:spacing w:before="40" w:after="40"/>
              <w:rPr>
                <w:rFonts w:eastAsia="Arial" w:cs="Arial"/>
                <w:color w:val="000000" w:themeColor="text1"/>
                <w:sz w:val="20"/>
                <w:szCs w:val="20"/>
              </w:rPr>
            </w:pPr>
            <w:r w:rsidRPr="009953ED">
              <w:rPr>
                <w:rFonts w:cs="Arial"/>
                <w:color w:val="000000"/>
                <w:sz w:val="20"/>
                <w:szCs w:val="20"/>
              </w:rPr>
              <w:t xml:space="preserve">Significant risk exists throughout the spit. It may be beneficial to place an “Entering Zone” sign heading north onto the spit. </w:t>
            </w:r>
          </w:p>
        </w:tc>
        <w:tc>
          <w:tcPr>
            <w:tcW w:w="0" w:type="auto"/>
            <w:vAlign w:val="center"/>
          </w:tcPr>
          <w:p w14:paraId="67C3D040" w14:textId="4FB976A5" w:rsidR="00BF49F6" w:rsidRPr="009953ED" w:rsidRDefault="00C535FD" w:rsidP="009953ED">
            <w:pPr>
              <w:spacing w:before="40" w:after="40"/>
              <w:rPr>
                <w:rFonts w:eastAsia="Arial" w:cs="Arial"/>
                <w:color w:val="000000" w:themeColor="text1"/>
                <w:sz w:val="20"/>
                <w:szCs w:val="20"/>
              </w:rPr>
            </w:pPr>
            <w:hyperlink r:id="rId30" w:history="1">
              <w:r w:rsidR="00BF49F6" w:rsidRPr="009953ED">
                <w:rPr>
                  <w:rStyle w:val="Hyperlink"/>
                  <w:rFonts w:eastAsia="Arial" w:cs="Arial"/>
                  <w:sz w:val="20"/>
                  <w:szCs w:val="20"/>
                </w:rPr>
                <w:t>45.50676301, -123.9436883</w:t>
              </w:r>
            </w:hyperlink>
          </w:p>
        </w:tc>
        <w:tc>
          <w:tcPr>
            <w:tcW w:w="0" w:type="auto"/>
            <w:vAlign w:val="center"/>
          </w:tcPr>
          <w:p w14:paraId="5E1922BB" w14:textId="4439D22A" w:rsidR="00BF49F6" w:rsidRPr="009953ED" w:rsidRDefault="00BF49F6" w:rsidP="009953ED">
            <w:pPr>
              <w:spacing w:before="40" w:after="40"/>
              <w:rPr>
                <w:rFonts w:eastAsia="Arial" w:cs="Arial"/>
                <w:color w:val="000000" w:themeColor="text1"/>
                <w:sz w:val="20"/>
                <w:szCs w:val="20"/>
              </w:rPr>
            </w:pPr>
            <w:r w:rsidRPr="009953ED">
              <w:rPr>
                <w:rFonts w:eastAsia="Arial" w:cs="Arial"/>
                <w:color w:val="000000" w:themeColor="text1"/>
                <w:sz w:val="20"/>
                <w:szCs w:val="20"/>
              </w:rPr>
              <w:t>High</w:t>
            </w:r>
          </w:p>
        </w:tc>
        <w:tc>
          <w:tcPr>
            <w:tcW w:w="0" w:type="auto"/>
            <w:vMerge/>
            <w:vAlign w:val="center"/>
          </w:tcPr>
          <w:p w14:paraId="055646F7" w14:textId="571A8E4C" w:rsidR="00BF49F6" w:rsidRPr="009953ED" w:rsidRDefault="00BF49F6" w:rsidP="009953ED">
            <w:pPr>
              <w:spacing w:before="40" w:after="40"/>
              <w:rPr>
                <w:rFonts w:eastAsia="Arial" w:cs="Arial"/>
                <w:color w:val="000000" w:themeColor="text1"/>
                <w:sz w:val="20"/>
                <w:szCs w:val="20"/>
              </w:rPr>
            </w:pPr>
          </w:p>
        </w:tc>
        <w:tc>
          <w:tcPr>
            <w:tcW w:w="0" w:type="auto"/>
            <w:vMerge/>
            <w:vAlign w:val="center"/>
          </w:tcPr>
          <w:p w14:paraId="7851E417" w14:textId="66E0D95E" w:rsidR="00BF49F6" w:rsidRPr="009953ED" w:rsidRDefault="00BF49F6" w:rsidP="009953ED">
            <w:pPr>
              <w:spacing w:before="40" w:after="40"/>
              <w:rPr>
                <w:rFonts w:eastAsia="Arial" w:cs="Arial"/>
                <w:color w:val="000000" w:themeColor="text1"/>
                <w:sz w:val="20"/>
                <w:szCs w:val="20"/>
              </w:rPr>
            </w:pPr>
          </w:p>
        </w:tc>
      </w:tr>
      <w:tr w:rsidR="00BF49F6" w:rsidRPr="007C0448" w14:paraId="2387895F" w14:textId="77777777" w:rsidTr="00A05507">
        <w:tc>
          <w:tcPr>
            <w:tcW w:w="0" w:type="auto"/>
            <w:vAlign w:val="center"/>
          </w:tcPr>
          <w:p w14:paraId="717ED8EA" w14:textId="51717F02" w:rsidR="00BF49F6" w:rsidRPr="009953ED" w:rsidRDefault="00BF49F6" w:rsidP="009953ED">
            <w:pPr>
              <w:spacing w:before="40" w:after="40" w:line="270" w:lineRule="atLeast"/>
              <w:rPr>
                <w:rFonts w:eastAsia="Arial" w:cs="Arial"/>
                <w:color w:val="000000" w:themeColor="text1"/>
                <w:sz w:val="20"/>
                <w:szCs w:val="20"/>
              </w:rPr>
            </w:pPr>
            <w:r w:rsidRPr="009953ED">
              <w:rPr>
                <w:rFonts w:cs="Arial"/>
                <w:color w:val="000000"/>
                <w:sz w:val="20"/>
                <w:szCs w:val="20"/>
              </w:rPr>
              <w:t>807</w:t>
            </w:r>
          </w:p>
        </w:tc>
        <w:tc>
          <w:tcPr>
            <w:tcW w:w="0" w:type="auto"/>
            <w:vAlign w:val="center"/>
          </w:tcPr>
          <w:p w14:paraId="2A5487A3" w14:textId="0A2257F5" w:rsidR="00BF49F6" w:rsidRPr="009953ED" w:rsidRDefault="00BF49F6" w:rsidP="009953ED">
            <w:pPr>
              <w:spacing w:before="40" w:after="40" w:line="270" w:lineRule="atLeast"/>
              <w:rPr>
                <w:rFonts w:eastAsia="Arial" w:cs="Arial"/>
                <w:color w:val="000000" w:themeColor="text1"/>
                <w:sz w:val="20"/>
                <w:szCs w:val="20"/>
              </w:rPr>
            </w:pPr>
            <w:r w:rsidRPr="009953ED">
              <w:rPr>
                <w:rFonts w:cs="Arial"/>
                <w:color w:val="000000"/>
                <w:sz w:val="20"/>
                <w:szCs w:val="20"/>
              </w:rPr>
              <w:t>Route Sign</w:t>
            </w:r>
          </w:p>
        </w:tc>
        <w:tc>
          <w:tcPr>
            <w:tcW w:w="0" w:type="auto"/>
            <w:vAlign w:val="center"/>
          </w:tcPr>
          <w:p w14:paraId="07E45129" w14:textId="4288B086" w:rsidR="00BF49F6" w:rsidRPr="009953ED" w:rsidRDefault="00BF49F6" w:rsidP="009953ED">
            <w:pPr>
              <w:spacing w:before="40" w:after="40"/>
              <w:rPr>
                <w:rFonts w:eastAsia="Arial" w:cs="Arial"/>
                <w:color w:val="000000" w:themeColor="text1"/>
                <w:sz w:val="20"/>
                <w:szCs w:val="20"/>
              </w:rPr>
            </w:pPr>
            <w:r w:rsidRPr="009953ED">
              <w:rPr>
                <w:rFonts w:cs="Arial"/>
                <w:color w:val="000000"/>
                <w:sz w:val="20"/>
                <w:szCs w:val="20"/>
              </w:rPr>
              <w:t xml:space="preserve">Overly redundant and confusing route signage exists in both directions Existing signage in both </w:t>
            </w:r>
            <w:r w:rsidRPr="009953ED">
              <w:rPr>
                <w:rFonts w:cs="Arial"/>
                <w:color w:val="000000"/>
                <w:sz w:val="20"/>
                <w:szCs w:val="20"/>
              </w:rPr>
              <w:lastRenderedPageBreak/>
              <w:t>directions pointing toward 7</w:t>
            </w:r>
            <w:r w:rsidRPr="009953ED">
              <w:rPr>
                <w:rFonts w:cs="Arial"/>
                <w:color w:val="000000"/>
                <w:sz w:val="20"/>
                <w:szCs w:val="20"/>
                <w:vertAlign w:val="superscript"/>
              </w:rPr>
              <w:t>th</w:t>
            </w:r>
            <w:r w:rsidRPr="009953ED">
              <w:rPr>
                <w:rFonts w:cs="Arial"/>
                <w:color w:val="000000"/>
                <w:sz w:val="20"/>
                <w:szCs w:val="20"/>
              </w:rPr>
              <w:t xml:space="preserve"> St. It is </w:t>
            </w:r>
            <w:proofErr w:type="gramStart"/>
            <w:r w:rsidRPr="009953ED">
              <w:rPr>
                <w:rFonts w:cs="Arial"/>
                <w:color w:val="000000"/>
                <w:sz w:val="20"/>
                <w:szCs w:val="20"/>
              </w:rPr>
              <w:t>recommend</w:t>
            </w:r>
            <w:proofErr w:type="gramEnd"/>
            <w:r w:rsidRPr="009953ED">
              <w:rPr>
                <w:rFonts w:cs="Arial"/>
                <w:color w:val="000000"/>
                <w:sz w:val="20"/>
                <w:szCs w:val="20"/>
              </w:rPr>
              <w:t xml:space="preserve"> that route signage should be moved to 6</w:t>
            </w:r>
            <w:r w:rsidRPr="009953ED">
              <w:rPr>
                <w:rFonts w:cs="Arial"/>
                <w:color w:val="000000"/>
                <w:sz w:val="20"/>
                <w:szCs w:val="20"/>
                <w:vertAlign w:val="superscript"/>
              </w:rPr>
              <w:t>th</w:t>
            </w:r>
            <w:r w:rsidRPr="009953ED">
              <w:rPr>
                <w:rFonts w:cs="Arial"/>
                <w:color w:val="000000"/>
                <w:sz w:val="20"/>
                <w:szCs w:val="20"/>
              </w:rPr>
              <w:t xml:space="preserve"> St. </w:t>
            </w:r>
          </w:p>
        </w:tc>
        <w:tc>
          <w:tcPr>
            <w:tcW w:w="0" w:type="auto"/>
            <w:vAlign w:val="center"/>
          </w:tcPr>
          <w:p w14:paraId="5D0A364F" w14:textId="2D41B317" w:rsidR="00BF49F6" w:rsidRPr="009953ED" w:rsidRDefault="00C535FD" w:rsidP="009953ED">
            <w:pPr>
              <w:spacing w:before="40" w:after="40"/>
              <w:rPr>
                <w:rFonts w:eastAsia="Arial" w:cs="Arial"/>
                <w:color w:val="000000" w:themeColor="text1"/>
                <w:sz w:val="20"/>
                <w:szCs w:val="20"/>
              </w:rPr>
            </w:pPr>
            <w:hyperlink r:id="rId31" w:history="1">
              <w:r w:rsidR="00BF49F6" w:rsidRPr="009953ED">
                <w:rPr>
                  <w:rStyle w:val="Hyperlink"/>
                  <w:rFonts w:eastAsia="Arial" w:cs="Arial"/>
                  <w:sz w:val="20"/>
                  <w:szCs w:val="20"/>
                </w:rPr>
                <w:t>45.49802985, -123.9564095</w:t>
              </w:r>
            </w:hyperlink>
          </w:p>
        </w:tc>
        <w:tc>
          <w:tcPr>
            <w:tcW w:w="0" w:type="auto"/>
            <w:vAlign w:val="center"/>
          </w:tcPr>
          <w:p w14:paraId="6BD2592D" w14:textId="685F2702" w:rsidR="00BF49F6" w:rsidRPr="009953ED" w:rsidRDefault="00BF49F6" w:rsidP="009953ED">
            <w:pPr>
              <w:spacing w:before="40" w:after="40"/>
              <w:rPr>
                <w:rFonts w:eastAsia="Arial" w:cs="Arial"/>
                <w:color w:val="000000" w:themeColor="text1"/>
                <w:sz w:val="20"/>
                <w:szCs w:val="20"/>
              </w:rPr>
            </w:pPr>
            <w:r w:rsidRPr="009953ED">
              <w:rPr>
                <w:rFonts w:eastAsia="Arial" w:cs="Arial"/>
                <w:color w:val="000000" w:themeColor="text1"/>
                <w:sz w:val="20"/>
                <w:szCs w:val="20"/>
              </w:rPr>
              <w:t>Low</w:t>
            </w:r>
          </w:p>
        </w:tc>
        <w:tc>
          <w:tcPr>
            <w:tcW w:w="0" w:type="auto"/>
            <w:vMerge w:val="restart"/>
            <w:vAlign w:val="center"/>
          </w:tcPr>
          <w:p w14:paraId="1A8D965F" w14:textId="77777777" w:rsidR="00A05507" w:rsidRDefault="00A05507" w:rsidP="00A05507">
            <w:pPr>
              <w:spacing w:before="40" w:after="40"/>
              <w:rPr>
                <w:rFonts w:eastAsia="Arial" w:cs="Arial"/>
                <w:color w:val="000000" w:themeColor="text1"/>
                <w:sz w:val="20"/>
                <w:szCs w:val="20"/>
              </w:rPr>
            </w:pPr>
          </w:p>
          <w:p w14:paraId="3E2A96E9" w14:textId="77777777" w:rsidR="00A05507" w:rsidRDefault="00A05507" w:rsidP="00A05507">
            <w:pPr>
              <w:spacing w:before="40" w:after="40"/>
              <w:rPr>
                <w:rFonts w:eastAsia="Arial" w:cs="Arial"/>
                <w:color w:val="000000" w:themeColor="text1"/>
                <w:sz w:val="20"/>
                <w:szCs w:val="20"/>
              </w:rPr>
            </w:pPr>
          </w:p>
          <w:p w14:paraId="3C4C65E4" w14:textId="77777777" w:rsidR="00A05507" w:rsidRDefault="00A05507" w:rsidP="00A05507">
            <w:pPr>
              <w:spacing w:before="40" w:after="40"/>
              <w:rPr>
                <w:rFonts w:eastAsia="Arial" w:cs="Arial"/>
                <w:color w:val="000000" w:themeColor="text1"/>
                <w:sz w:val="20"/>
                <w:szCs w:val="20"/>
              </w:rPr>
            </w:pPr>
          </w:p>
          <w:p w14:paraId="1102F6EB" w14:textId="77777777" w:rsidR="00A05507" w:rsidRDefault="00A05507" w:rsidP="00A05507">
            <w:pPr>
              <w:spacing w:before="40" w:after="40"/>
              <w:rPr>
                <w:rFonts w:eastAsia="Arial" w:cs="Arial"/>
                <w:color w:val="000000" w:themeColor="text1"/>
                <w:sz w:val="20"/>
                <w:szCs w:val="20"/>
              </w:rPr>
            </w:pPr>
          </w:p>
          <w:p w14:paraId="2DA719FB" w14:textId="77777777" w:rsidR="00A05507" w:rsidRDefault="00A05507" w:rsidP="00A05507">
            <w:pPr>
              <w:spacing w:before="40" w:after="40"/>
              <w:rPr>
                <w:rFonts w:eastAsia="Arial" w:cs="Arial"/>
                <w:color w:val="000000" w:themeColor="text1"/>
                <w:sz w:val="20"/>
                <w:szCs w:val="20"/>
              </w:rPr>
            </w:pPr>
          </w:p>
          <w:p w14:paraId="524526EF" w14:textId="77777777" w:rsidR="00A05507" w:rsidRDefault="00A05507" w:rsidP="00A05507">
            <w:pPr>
              <w:spacing w:before="40" w:after="40"/>
              <w:rPr>
                <w:rFonts w:eastAsia="Arial" w:cs="Arial"/>
                <w:color w:val="000000" w:themeColor="text1"/>
                <w:sz w:val="20"/>
                <w:szCs w:val="20"/>
              </w:rPr>
            </w:pPr>
          </w:p>
          <w:p w14:paraId="36D5C77F" w14:textId="77777777" w:rsidR="00A05507" w:rsidRDefault="00A05507" w:rsidP="00A05507">
            <w:pPr>
              <w:spacing w:before="40" w:after="40"/>
              <w:rPr>
                <w:rFonts w:eastAsia="Arial" w:cs="Arial"/>
                <w:color w:val="000000" w:themeColor="text1"/>
                <w:sz w:val="20"/>
                <w:szCs w:val="20"/>
              </w:rPr>
            </w:pPr>
          </w:p>
          <w:p w14:paraId="0AB512B9" w14:textId="77777777" w:rsidR="00A05507" w:rsidRDefault="00A05507" w:rsidP="00A05507">
            <w:pPr>
              <w:spacing w:before="40" w:after="40"/>
              <w:rPr>
                <w:rFonts w:eastAsia="Arial" w:cs="Arial"/>
                <w:color w:val="000000" w:themeColor="text1"/>
                <w:sz w:val="20"/>
                <w:szCs w:val="20"/>
              </w:rPr>
            </w:pPr>
          </w:p>
          <w:p w14:paraId="7C33F62D" w14:textId="77777777" w:rsidR="00A05507" w:rsidRDefault="00A05507" w:rsidP="00A05507">
            <w:pPr>
              <w:spacing w:before="40" w:after="40"/>
              <w:rPr>
                <w:rFonts w:eastAsia="Arial" w:cs="Arial"/>
                <w:color w:val="000000" w:themeColor="text1"/>
                <w:sz w:val="20"/>
                <w:szCs w:val="20"/>
              </w:rPr>
            </w:pPr>
          </w:p>
          <w:p w14:paraId="36217D02" w14:textId="5F9BEF30" w:rsidR="00BF49F6" w:rsidRPr="009953ED" w:rsidRDefault="00BF49F6" w:rsidP="00A05507">
            <w:pPr>
              <w:spacing w:before="40" w:after="40"/>
              <w:rPr>
                <w:rFonts w:eastAsia="Arial" w:cs="Arial"/>
                <w:color w:val="000000" w:themeColor="text1"/>
                <w:sz w:val="20"/>
                <w:szCs w:val="20"/>
              </w:rPr>
            </w:pPr>
            <w:r w:rsidRPr="009953ED">
              <w:rPr>
                <w:rFonts w:eastAsia="Arial" w:cs="Arial"/>
                <w:color w:val="000000" w:themeColor="text1"/>
                <w:sz w:val="20"/>
                <w:szCs w:val="20"/>
              </w:rPr>
              <w:t>Tillamook County Parks</w:t>
            </w:r>
          </w:p>
          <w:p w14:paraId="7FB40370" w14:textId="3DC58C92" w:rsidR="00BF49F6" w:rsidRPr="009953ED" w:rsidRDefault="00BF49F6" w:rsidP="00A05507">
            <w:pPr>
              <w:spacing w:before="40" w:after="40"/>
              <w:rPr>
                <w:rFonts w:eastAsia="Arial" w:cs="Arial"/>
                <w:color w:val="000000" w:themeColor="text1"/>
                <w:sz w:val="20"/>
                <w:szCs w:val="20"/>
              </w:rPr>
            </w:pPr>
            <w:r w:rsidRPr="009953ED">
              <w:rPr>
                <w:rFonts w:eastAsia="Arial" w:cs="Arial"/>
                <w:color w:val="000000" w:themeColor="text1"/>
                <w:sz w:val="20"/>
                <w:szCs w:val="20"/>
              </w:rPr>
              <w:t>Tillamook County Parks</w:t>
            </w:r>
            <w:r>
              <w:rPr>
                <w:rFonts w:eastAsia="Arial" w:cs="Arial"/>
                <w:color w:val="000000" w:themeColor="text1"/>
                <w:sz w:val="20"/>
                <w:szCs w:val="20"/>
              </w:rPr>
              <w:t>, County Community Development, DLCD, DOGAMI</w:t>
            </w:r>
          </w:p>
        </w:tc>
        <w:tc>
          <w:tcPr>
            <w:tcW w:w="0" w:type="auto"/>
            <w:vMerge w:val="restart"/>
            <w:vAlign w:val="center"/>
          </w:tcPr>
          <w:p w14:paraId="46B7112A" w14:textId="2D25005F" w:rsidR="00BF49F6" w:rsidRPr="009953ED" w:rsidRDefault="00BF49F6" w:rsidP="009953ED">
            <w:pPr>
              <w:spacing w:before="40" w:after="40"/>
              <w:rPr>
                <w:rFonts w:eastAsia="Arial" w:cs="Arial"/>
                <w:color w:val="000000" w:themeColor="text1"/>
                <w:sz w:val="20"/>
                <w:szCs w:val="20"/>
              </w:rPr>
            </w:pPr>
            <w:r>
              <w:rPr>
                <w:rFonts w:eastAsia="Arial" w:cs="Arial"/>
                <w:color w:val="000000" w:themeColor="text1"/>
                <w:sz w:val="20"/>
                <w:szCs w:val="20"/>
              </w:rPr>
              <w:lastRenderedPageBreak/>
              <w:t>$61 per sign plus labor and installation costs</w:t>
            </w:r>
          </w:p>
        </w:tc>
      </w:tr>
      <w:tr w:rsidR="00BF49F6" w:rsidRPr="007C0448" w14:paraId="6C7C2966" w14:textId="77777777" w:rsidTr="009953ED">
        <w:tc>
          <w:tcPr>
            <w:tcW w:w="0" w:type="auto"/>
            <w:vAlign w:val="center"/>
          </w:tcPr>
          <w:p w14:paraId="21ADB9EF" w14:textId="6294F884" w:rsidR="00BF49F6" w:rsidRPr="009953ED" w:rsidRDefault="00BF49F6" w:rsidP="009953ED">
            <w:pPr>
              <w:spacing w:before="40" w:after="40" w:line="270" w:lineRule="atLeast"/>
              <w:rPr>
                <w:rFonts w:eastAsia="Arial" w:cs="Arial"/>
                <w:color w:val="000000" w:themeColor="text1"/>
                <w:sz w:val="20"/>
                <w:szCs w:val="20"/>
              </w:rPr>
            </w:pPr>
            <w:r w:rsidRPr="009953ED">
              <w:rPr>
                <w:rFonts w:cs="Arial"/>
                <w:color w:val="000000"/>
                <w:sz w:val="20"/>
                <w:szCs w:val="20"/>
              </w:rPr>
              <w:t>401</w:t>
            </w:r>
          </w:p>
        </w:tc>
        <w:tc>
          <w:tcPr>
            <w:tcW w:w="0" w:type="auto"/>
            <w:vAlign w:val="center"/>
          </w:tcPr>
          <w:p w14:paraId="20C2D70C" w14:textId="080EC7BC" w:rsidR="00BF49F6" w:rsidRPr="009953ED" w:rsidRDefault="00BF49F6" w:rsidP="009953ED">
            <w:pPr>
              <w:spacing w:before="40" w:after="40" w:line="270" w:lineRule="atLeast"/>
              <w:rPr>
                <w:rFonts w:eastAsia="Arial" w:cs="Arial"/>
                <w:color w:val="000000" w:themeColor="text1"/>
                <w:sz w:val="20"/>
                <w:szCs w:val="20"/>
              </w:rPr>
            </w:pPr>
            <w:r w:rsidRPr="009953ED">
              <w:rPr>
                <w:rFonts w:cs="Arial"/>
                <w:color w:val="000000"/>
                <w:sz w:val="20"/>
                <w:szCs w:val="20"/>
              </w:rPr>
              <w:t>Route Sign</w:t>
            </w:r>
          </w:p>
        </w:tc>
        <w:tc>
          <w:tcPr>
            <w:tcW w:w="0" w:type="auto"/>
            <w:vAlign w:val="center"/>
          </w:tcPr>
          <w:p w14:paraId="6DC0BD4D" w14:textId="0E04B75E" w:rsidR="00BF49F6" w:rsidRPr="009953ED" w:rsidRDefault="00BF49F6" w:rsidP="009953ED">
            <w:pPr>
              <w:spacing w:before="40" w:after="40"/>
              <w:rPr>
                <w:rFonts w:eastAsia="Arial" w:cs="Arial"/>
                <w:color w:val="000000" w:themeColor="text1"/>
                <w:sz w:val="20"/>
                <w:szCs w:val="20"/>
              </w:rPr>
            </w:pPr>
            <w:r w:rsidRPr="009953ED">
              <w:rPr>
                <w:rFonts w:cs="Arial"/>
                <w:color w:val="000000"/>
                <w:sz w:val="20"/>
                <w:szCs w:val="20"/>
              </w:rPr>
              <w:t xml:space="preserve">No existing route signs were discovered along </w:t>
            </w:r>
            <w:proofErr w:type="spellStart"/>
            <w:r w:rsidRPr="009953ED">
              <w:rPr>
                <w:rFonts w:cs="Arial"/>
                <w:color w:val="000000"/>
                <w:sz w:val="20"/>
                <w:szCs w:val="20"/>
              </w:rPr>
              <w:t>Bayocean</w:t>
            </w:r>
            <w:proofErr w:type="spellEnd"/>
            <w:r w:rsidRPr="009953ED">
              <w:rPr>
                <w:rFonts w:cs="Arial"/>
                <w:color w:val="000000"/>
                <w:sz w:val="20"/>
                <w:szCs w:val="20"/>
              </w:rPr>
              <w:t xml:space="preserve"> Rd along Tillamook Bay. While no high ground was discovered in this area, it is recommended that route signage be placed in intervals of ¼ mile directing evacuees toward Cape Meares Loop. </w:t>
            </w:r>
          </w:p>
        </w:tc>
        <w:tc>
          <w:tcPr>
            <w:tcW w:w="0" w:type="auto"/>
            <w:vAlign w:val="center"/>
          </w:tcPr>
          <w:p w14:paraId="162B19ED" w14:textId="731762F4" w:rsidR="00BF49F6" w:rsidRPr="009953ED" w:rsidRDefault="00C535FD" w:rsidP="009953ED">
            <w:pPr>
              <w:spacing w:before="40" w:after="40"/>
              <w:rPr>
                <w:rFonts w:eastAsia="Arial" w:cs="Arial"/>
                <w:color w:val="000000" w:themeColor="text1"/>
                <w:sz w:val="20"/>
                <w:szCs w:val="20"/>
              </w:rPr>
            </w:pPr>
            <w:hyperlink r:id="rId32" w:history="1">
              <w:r w:rsidR="00BF49F6" w:rsidRPr="009953ED">
                <w:rPr>
                  <w:rStyle w:val="Hyperlink"/>
                  <w:rFonts w:eastAsia="Arial" w:cs="Arial"/>
                  <w:sz w:val="20"/>
                  <w:szCs w:val="20"/>
                </w:rPr>
                <w:t>45.5028384, -123.937997</w:t>
              </w:r>
            </w:hyperlink>
          </w:p>
        </w:tc>
        <w:tc>
          <w:tcPr>
            <w:tcW w:w="0" w:type="auto"/>
            <w:vAlign w:val="center"/>
          </w:tcPr>
          <w:p w14:paraId="0E8E62C1" w14:textId="7DB0D1B7" w:rsidR="00BF49F6" w:rsidRPr="009953ED" w:rsidRDefault="00BF49F6" w:rsidP="009953ED">
            <w:pPr>
              <w:spacing w:before="40" w:after="40"/>
              <w:rPr>
                <w:rFonts w:eastAsia="Arial" w:cs="Arial"/>
                <w:color w:val="000000" w:themeColor="text1"/>
                <w:sz w:val="20"/>
                <w:szCs w:val="20"/>
              </w:rPr>
            </w:pPr>
            <w:r w:rsidRPr="009953ED">
              <w:rPr>
                <w:rFonts w:eastAsia="Arial" w:cs="Arial"/>
                <w:color w:val="000000" w:themeColor="text1"/>
                <w:sz w:val="20"/>
                <w:szCs w:val="20"/>
              </w:rPr>
              <w:t>High</w:t>
            </w:r>
          </w:p>
        </w:tc>
        <w:tc>
          <w:tcPr>
            <w:tcW w:w="0" w:type="auto"/>
            <w:vMerge/>
            <w:vAlign w:val="center"/>
          </w:tcPr>
          <w:p w14:paraId="076F4ECC" w14:textId="0FB53791" w:rsidR="00BF49F6" w:rsidRPr="009953ED" w:rsidRDefault="00BF49F6" w:rsidP="009953ED">
            <w:pPr>
              <w:spacing w:before="40" w:after="40"/>
              <w:rPr>
                <w:rFonts w:eastAsia="Arial" w:cs="Arial"/>
                <w:color w:val="000000" w:themeColor="text1"/>
                <w:sz w:val="20"/>
                <w:szCs w:val="20"/>
              </w:rPr>
            </w:pPr>
          </w:p>
        </w:tc>
        <w:tc>
          <w:tcPr>
            <w:tcW w:w="0" w:type="auto"/>
            <w:vMerge/>
            <w:vAlign w:val="center"/>
          </w:tcPr>
          <w:p w14:paraId="1C2D4E7E" w14:textId="77777777" w:rsidR="00BF49F6" w:rsidRPr="009953ED" w:rsidRDefault="00BF49F6" w:rsidP="009953ED">
            <w:pPr>
              <w:spacing w:before="40" w:after="40"/>
              <w:rPr>
                <w:rFonts w:eastAsia="Arial" w:cs="Arial"/>
                <w:color w:val="000000" w:themeColor="text1"/>
                <w:sz w:val="20"/>
                <w:szCs w:val="20"/>
              </w:rPr>
            </w:pPr>
          </w:p>
        </w:tc>
      </w:tr>
      <w:tr w:rsidR="00BF49F6" w:rsidRPr="007C0448" w14:paraId="35DE51F2" w14:textId="77777777" w:rsidTr="009953ED">
        <w:tc>
          <w:tcPr>
            <w:tcW w:w="0" w:type="auto"/>
            <w:vAlign w:val="center"/>
          </w:tcPr>
          <w:p w14:paraId="36F90646" w14:textId="3A111A5D" w:rsidR="00BF49F6" w:rsidRPr="009953ED" w:rsidRDefault="00BF49F6" w:rsidP="009953ED">
            <w:pPr>
              <w:spacing w:before="40" w:after="40" w:line="270" w:lineRule="atLeast"/>
              <w:rPr>
                <w:rFonts w:eastAsia="Arial" w:cs="Arial"/>
                <w:color w:val="000000" w:themeColor="text1"/>
                <w:sz w:val="20"/>
                <w:szCs w:val="20"/>
              </w:rPr>
            </w:pPr>
            <w:r w:rsidRPr="009953ED">
              <w:rPr>
                <w:rFonts w:cs="Arial"/>
                <w:color w:val="000000"/>
                <w:sz w:val="20"/>
                <w:szCs w:val="20"/>
              </w:rPr>
              <w:t>810</w:t>
            </w:r>
          </w:p>
        </w:tc>
        <w:tc>
          <w:tcPr>
            <w:tcW w:w="0" w:type="auto"/>
            <w:vAlign w:val="center"/>
          </w:tcPr>
          <w:p w14:paraId="0A728067" w14:textId="3D2D3BED" w:rsidR="00BF49F6" w:rsidRPr="009953ED" w:rsidRDefault="00BF49F6" w:rsidP="009953ED">
            <w:pPr>
              <w:spacing w:before="40" w:after="40" w:line="270" w:lineRule="atLeast"/>
              <w:rPr>
                <w:rFonts w:eastAsia="Arial" w:cs="Arial"/>
                <w:color w:val="000000" w:themeColor="text1"/>
                <w:sz w:val="20"/>
                <w:szCs w:val="20"/>
              </w:rPr>
            </w:pPr>
            <w:r w:rsidRPr="009953ED">
              <w:rPr>
                <w:rFonts w:cs="Arial"/>
                <w:color w:val="000000"/>
                <w:sz w:val="20"/>
                <w:szCs w:val="20"/>
              </w:rPr>
              <w:t>Route Sign</w:t>
            </w:r>
          </w:p>
        </w:tc>
        <w:tc>
          <w:tcPr>
            <w:tcW w:w="0" w:type="auto"/>
            <w:vAlign w:val="center"/>
          </w:tcPr>
          <w:p w14:paraId="65B4A224" w14:textId="08C29371" w:rsidR="00BF49F6" w:rsidRPr="009953ED" w:rsidRDefault="00BF49F6" w:rsidP="009953ED">
            <w:pPr>
              <w:spacing w:before="40" w:after="40"/>
              <w:rPr>
                <w:rFonts w:eastAsia="Arial" w:cs="Arial"/>
                <w:color w:val="000000" w:themeColor="text1"/>
                <w:sz w:val="20"/>
                <w:szCs w:val="20"/>
              </w:rPr>
            </w:pPr>
            <w:r w:rsidRPr="009953ED">
              <w:rPr>
                <w:rFonts w:cs="Arial"/>
                <w:color w:val="000000"/>
                <w:sz w:val="20"/>
                <w:szCs w:val="20"/>
              </w:rPr>
              <w:t xml:space="preserve">No existing route signage exists at </w:t>
            </w:r>
            <w:proofErr w:type="spellStart"/>
            <w:r w:rsidRPr="009953ED">
              <w:rPr>
                <w:rFonts w:cs="Arial"/>
                <w:color w:val="000000"/>
                <w:sz w:val="20"/>
                <w:szCs w:val="20"/>
              </w:rPr>
              <w:t>Bayocean</w:t>
            </w:r>
            <w:proofErr w:type="spellEnd"/>
            <w:r w:rsidRPr="009953ED">
              <w:rPr>
                <w:rFonts w:cs="Arial"/>
                <w:color w:val="000000"/>
                <w:sz w:val="20"/>
                <w:szCs w:val="20"/>
              </w:rPr>
              <w:t xml:space="preserve"> Dike Rd and </w:t>
            </w:r>
            <w:proofErr w:type="spellStart"/>
            <w:r w:rsidRPr="009953ED">
              <w:rPr>
                <w:rFonts w:cs="Arial"/>
                <w:color w:val="000000"/>
                <w:sz w:val="20"/>
                <w:szCs w:val="20"/>
              </w:rPr>
              <w:t>Bayocean</w:t>
            </w:r>
            <w:proofErr w:type="spellEnd"/>
            <w:r w:rsidRPr="009953ED">
              <w:rPr>
                <w:rFonts w:cs="Arial"/>
                <w:color w:val="000000"/>
                <w:sz w:val="20"/>
                <w:szCs w:val="20"/>
              </w:rPr>
              <w:t xml:space="preserve"> Rd. It is recommended that a route sign be placed facing south, directly evacuees west toward Cape Meares Loop. </w:t>
            </w:r>
          </w:p>
        </w:tc>
        <w:tc>
          <w:tcPr>
            <w:tcW w:w="0" w:type="auto"/>
            <w:vAlign w:val="center"/>
          </w:tcPr>
          <w:p w14:paraId="5DBD3E28" w14:textId="4EE9AE52" w:rsidR="00BF49F6" w:rsidRPr="009953ED" w:rsidRDefault="00C535FD" w:rsidP="009953ED">
            <w:pPr>
              <w:spacing w:before="40" w:after="40"/>
              <w:rPr>
                <w:rFonts w:eastAsia="Arial" w:cs="Arial"/>
                <w:color w:val="000000" w:themeColor="text1"/>
                <w:sz w:val="20"/>
                <w:szCs w:val="20"/>
              </w:rPr>
            </w:pPr>
            <w:hyperlink r:id="rId33" w:history="1">
              <w:r w:rsidR="00BF49F6" w:rsidRPr="009953ED">
                <w:rPr>
                  <w:rStyle w:val="Hyperlink"/>
                  <w:rFonts w:eastAsia="Arial" w:cs="Arial"/>
                  <w:sz w:val="20"/>
                  <w:szCs w:val="20"/>
                </w:rPr>
                <w:t>45.50674645, -123.9437184</w:t>
              </w:r>
            </w:hyperlink>
          </w:p>
        </w:tc>
        <w:tc>
          <w:tcPr>
            <w:tcW w:w="0" w:type="auto"/>
            <w:vAlign w:val="center"/>
          </w:tcPr>
          <w:p w14:paraId="400660C5" w14:textId="119D61B3" w:rsidR="00BF49F6" w:rsidRPr="009953ED" w:rsidRDefault="00BF49F6" w:rsidP="009953ED">
            <w:pPr>
              <w:spacing w:before="40" w:after="40"/>
              <w:rPr>
                <w:rFonts w:eastAsia="Arial" w:cs="Arial"/>
                <w:color w:val="000000" w:themeColor="text1"/>
                <w:sz w:val="20"/>
                <w:szCs w:val="20"/>
              </w:rPr>
            </w:pPr>
            <w:r w:rsidRPr="009953ED">
              <w:rPr>
                <w:rFonts w:eastAsia="Arial" w:cs="Arial"/>
                <w:color w:val="000000" w:themeColor="text1"/>
                <w:sz w:val="20"/>
                <w:szCs w:val="20"/>
              </w:rPr>
              <w:t>High</w:t>
            </w:r>
          </w:p>
        </w:tc>
        <w:tc>
          <w:tcPr>
            <w:tcW w:w="0" w:type="auto"/>
            <w:vMerge/>
            <w:vAlign w:val="center"/>
          </w:tcPr>
          <w:p w14:paraId="4FBB300B" w14:textId="4657DBF4" w:rsidR="00BF49F6" w:rsidRPr="009953ED" w:rsidRDefault="00BF49F6" w:rsidP="009953ED">
            <w:pPr>
              <w:spacing w:before="40" w:after="40"/>
              <w:rPr>
                <w:rFonts w:eastAsia="Arial" w:cs="Arial"/>
                <w:color w:val="000000" w:themeColor="text1"/>
                <w:sz w:val="20"/>
                <w:szCs w:val="20"/>
              </w:rPr>
            </w:pPr>
          </w:p>
        </w:tc>
        <w:tc>
          <w:tcPr>
            <w:tcW w:w="0" w:type="auto"/>
            <w:vMerge/>
            <w:vAlign w:val="center"/>
          </w:tcPr>
          <w:p w14:paraId="5B2F04F7" w14:textId="77777777" w:rsidR="00BF49F6" w:rsidRPr="009953ED" w:rsidRDefault="00BF49F6" w:rsidP="009953ED">
            <w:pPr>
              <w:spacing w:before="40" w:after="40"/>
              <w:rPr>
                <w:rFonts w:eastAsia="Arial" w:cs="Arial"/>
                <w:color w:val="000000" w:themeColor="text1"/>
                <w:sz w:val="20"/>
                <w:szCs w:val="20"/>
              </w:rPr>
            </w:pPr>
          </w:p>
        </w:tc>
      </w:tr>
      <w:tr w:rsidR="00BF49F6" w:rsidRPr="007C0448" w14:paraId="5E6C1810" w14:textId="77777777" w:rsidTr="009953ED">
        <w:tc>
          <w:tcPr>
            <w:tcW w:w="0" w:type="auto"/>
            <w:vAlign w:val="center"/>
          </w:tcPr>
          <w:p w14:paraId="67477DF9" w14:textId="0B60BA48" w:rsidR="00BF49F6" w:rsidRPr="009953ED" w:rsidRDefault="00BF49F6" w:rsidP="009953ED">
            <w:pPr>
              <w:spacing w:before="40" w:after="40" w:line="270" w:lineRule="atLeast"/>
              <w:rPr>
                <w:rFonts w:eastAsia="Arial" w:cs="Arial"/>
                <w:color w:val="000000" w:themeColor="text1"/>
                <w:sz w:val="20"/>
                <w:szCs w:val="20"/>
              </w:rPr>
            </w:pPr>
            <w:r w:rsidRPr="009953ED">
              <w:rPr>
                <w:rFonts w:cs="Arial"/>
                <w:color w:val="000000"/>
                <w:sz w:val="20"/>
                <w:szCs w:val="20"/>
              </w:rPr>
              <w:t>811</w:t>
            </w:r>
          </w:p>
        </w:tc>
        <w:tc>
          <w:tcPr>
            <w:tcW w:w="0" w:type="auto"/>
            <w:vAlign w:val="center"/>
          </w:tcPr>
          <w:p w14:paraId="3CB8AB20" w14:textId="18D72510" w:rsidR="00BF49F6" w:rsidRPr="009953ED" w:rsidRDefault="00BF49F6" w:rsidP="009953ED">
            <w:pPr>
              <w:spacing w:before="40" w:after="40" w:line="270" w:lineRule="atLeast"/>
              <w:rPr>
                <w:rFonts w:eastAsia="Arial" w:cs="Arial"/>
                <w:color w:val="000000" w:themeColor="text1"/>
                <w:sz w:val="20"/>
                <w:szCs w:val="20"/>
              </w:rPr>
            </w:pPr>
            <w:r w:rsidRPr="009953ED">
              <w:rPr>
                <w:rFonts w:cs="Arial"/>
                <w:color w:val="000000"/>
                <w:sz w:val="20"/>
                <w:szCs w:val="20"/>
              </w:rPr>
              <w:t>Route Sign</w:t>
            </w:r>
          </w:p>
        </w:tc>
        <w:tc>
          <w:tcPr>
            <w:tcW w:w="0" w:type="auto"/>
            <w:vAlign w:val="center"/>
          </w:tcPr>
          <w:p w14:paraId="1389CA29" w14:textId="6E0AD7C4" w:rsidR="00BF49F6" w:rsidRPr="009953ED" w:rsidRDefault="00BF49F6" w:rsidP="009953ED">
            <w:pPr>
              <w:spacing w:before="40" w:after="40"/>
              <w:rPr>
                <w:rFonts w:eastAsia="Arial" w:cs="Arial"/>
                <w:color w:val="000000" w:themeColor="text1"/>
                <w:sz w:val="20"/>
                <w:szCs w:val="20"/>
              </w:rPr>
            </w:pPr>
            <w:r w:rsidRPr="009953ED">
              <w:rPr>
                <w:rFonts w:cs="Arial"/>
                <w:color w:val="000000"/>
                <w:sz w:val="20"/>
                <w:szCs w:val="20"/>
              </w:rPr>
              <w:t xml:space="preserve">A potential game trail was discovered within </w:t>
            </w:r>
            <w:proofErr w:type="spellStart"/>
            <w:r w:rsidRPr="009953ED">
              <w:rPr>
                <w:rFonts w:cs="Arial"/>
                <w:color w:val="000000"/>
                <w:sz w:val="20"/>
                <w:szCs w:val="20"/>
              </w:rPr>
              <w:t>Bayocean</w:t>
            </w:r>
            <w:proofErr w:type="spellEnd"/>
            <w:r w:rsidRPr="009953ED">
              <w:rPr>
                <w:rFonts w:cs="Arial"/>
                <w:color w:val="000000"/>
                <w:sz w:val="20"/>
                <w:szCs w:val="20"/>
              </w:rPr>
              <w:t xml:space="preserve"> Peninsula Park that would allow for access to high ground on the dunes. Trail enhancement it </w:t>
            </w:r>
            <w:proofErr w:type="gramStart"/>
            <w:r w:rsidRPr="009953ED">
              <w:rPr>
                <w:rFonts w:cs="Arial"/>
                <w:color w:val="000000"/>
                <w:sz w:val="20"/>
                <w:szCs w:val="20"/>
              </w:rPr>
              <w:t>recommended  in</w:t>
            </w:r>
            <w:proofErr w:type="gramEnd"/>
            <w:r w:rsidRPr="009953ED">
              <w:rPr>
                <w:rFonts w:cs="Arial"/>
                <w:color w:val="000000"/>
                <w:sz w:val="20"/>
                <w:szCs w:val="20"/>
              </w:rPr>
              <w:t xml:space="preserve"> the Construction portion of this annex (See Project ID 812). In addition, it is recommended that route signage (small blue arrows) be placed along the existing spit trail system. Signage should be placed along County-owned land. Signs should be accompanied by guidance on the distance to high ground. </w:t>
            </w:r>
          </w:p>
        </w:tc>
        <w:tc>
          <w:tcPr>
            <w:tcW w:w="0" w:type="auto"/>
            <w:vAlign w:val="center"/>
          </w:tcPr>
          <w:p w14:paraId="281D5113" w14:textId="6B04A340" w:rsidR="00BF49F6" w:rsidRPr="009953ED" w:rsidRDefault="00C535FD" w:rsidP="009953ED">
            <w:pPr>
              <w:spacing w:before="40" w:after="40"/>
              <w:rPr>
                <w:rFonts w:eastAsia="Arial" w:cs="Arial"/>
                <w:color w:val="000000" w:themeColor="text1"/>
                <w:sz w:val="20"/>
                <w:szCs w:val="20"/>
              </w:rPr>
            </w:pPr>
            <w:hyperlink r:id="rId34" w:history="1">
              <w:r w:rsidR="00BF49F6" w:rsidRPr="009953ED">
                <w:rPr>
                  <w:rStyle w:val="Hyperlink"/>
                  <w:rFonts w:eastAsia="Arial" w:cs="Arial"/>
                  <w:sz w:val="20"/>
                  <w:szCs w:val="20"/>
                </w:rPr>
                <w:t>45.52126392, -123.9477517</w:t>
              </w:r>
            </w:hyperlink>
          </w:p>
        </w:tc>
        <w:tc>
          <w:tcPr>
            <w:tcW w:w="0" w:type="auto"/>
            <w:vAlign w:val="center"/>
          </w:tcPr>
          <w:p w14:paraId="07BC1900" w14:textId="52536973" w:rsidR="00BF49F6" w:rsidRPr="009953ED" w:rsidRDefault="00BF49F6" w:rsidP="009953ED">
            <w:pPr>
              <w:spacing w:before="40" w:after="40"/>
              <w:rPr>
                <w:rFonts w:eastAsia="Arial" w:cs="Arial"/>
                <w:color w:val="000000" w:themeColor="text1"/>
                <w:sz w:val="20"/>
                <w:szCs w:val="20"/>
              </w:rPr>
            </w:pPr>
            <w:r w:rsidRPr="009953ED">
              <w:rPr>
                <w:rFonts w:eastAsia="Arial" w:cs="Arial"/>
                <w:color w:val="000000" w:themeColor="text1"/>
                <w:sz w:val="20"/>
                <w:szCs w:val="20"/>
              </w:rPr>
              <w:t>High</w:t>
            </w:r>
          </w:p>
        </w:tc>
        <w:tc>
          <w:tcPr>
            <w:tcW w:w="0" w:type="auto"/>
            <w:vMerge/>
            <w:vAlign w:val="center"/>
          </w:tcPr>
          <w:p w14:paraId="5617D955" w14:textId="21B0D5F2" w:rsidR="00BF49F6" w:rsidRPr="009953ED" w:rsidRDefault="00BF49F6" w:rsidP="009953ED">
            <w:pPr>
              <w:spacing w:before="40" w:after="40"/>
              <w:rPr>
                <w:rFonts w:eastAsia="Arial" w:cs="Arial"/>
                <w:color w:val="000000" w:themeColor="text1"/>
                <w:sz w:val="20"/>
                <w:szCs w:val="20"/>
              </w:rPr>
            </w:pPr>
          </w:p>
        </w:tc>
        <w:tc>
          <w:tcPr>
            <w:tcW w:w="0" w:type="auto"/>
            <w:vMerge/>
            <w:vAlign w:val="center"/>
          </w:tcPr>
          <w:p w14:paraId="6BF984E4" w14:textId="77777777" w:rsidR="00BF49F6" w:rsidRPr="009953ED" w:rsidRDefault="00BF49F6" w:rsidP="009953ED">
            <w:pPr>
              <w:spacing w:before="40" w:after="40"/>
              <w:rPr>
                <w:rFonts w:eastAsia="Arial" w:cs="Arial"/>
                <w:color w:val="000000" w:themeColor="text1"/>
                <w:sz w:val="20"/>
                <w:szCs w:val="20"/>
              </w:rPr>
            </w:pPr>
          </w:p>
        </w:tc>
      </w:tr>
      <w:tr w:rsidR="00BF49F6" w:rsidRPr="007C0448" w14:paraId="1A0B63E3" w14:textId="77777777" w:rsidTr="009953ED">
        <w:tc>
          <w:tcPr>
            <w:tcW w:w="0" w:type="auto"/>
            <w:vAlign w:val="center"/>
          </w:tcPr>
          <w:p w14:paraId="0D383EDC" w14:textId="5AA9FB5F" w:rsidR="00F359D5" w:rsidRPr="009953ED" w:rsidRDefault="00F359D5" w:rsidP="009953ED">
            <w:pPr>
              <w:spacing w:before="40" w:after="40" w:line="270" w:lineRule="atLeast"/>
              <w:rPr>
                <w:rFonts w:cs="Arial"/>
                <w:color w:val="000000"/>
                <w:sz w:val="20"/>
                <w:szCs w:val="20"/>
              </w:rPr>
            </w:pPr>
            <w:r w:rsidRPr="009953ED">
              <w:rPr>
                <w:rFonts w:cs="Arial"/>
                <w:color w:val="000000"/>
                <w:sz w:val="20"/>
                <w:szCs w:val="20"/>
              </w:rPr>
              <w:t>5203</w:t>
            </w:r>
          </w:p>
        </w:tc>
        <w:tc>
          <w:tcPr>
            <w:tcW w:w="0" w:type="auto"/>
            <w:vAlign w:val="center"/>
          </w:tcPr>
          <w:p w14:paraId="41D02615" w14:textId="05E43B7B" w:rsidR="00F359D5" w:rsidRPr="009953ED" w:rsidRDefault="00F359D5" w:rsidP="009953ED">
            <w:pPr>
              <w:spacing w:before="40" w:after="40" w:line="270" w:lineRule="atLeast"/>
              <w:rPr>
                <w:rFonts w:cs="Arial"/>
                <w:color w:val="000000"/>
                <w:sz w:val="20"/>
                <w:szCs w:val="20"/>
              </w:rPr>
            </w:pPr>
            <w:r w:rsidRPr="009953ED">
              <w:rPr>
                <w:rFonts w:cs="Arial"/>
                <w:color w:val="000000"/>
                <w:sz w:val="20"/>
                <w:szCs w:val="20"/>
              </w:rPr>
              <w:t>Map</w:t>
            </w:r>
          </w:p>
        </w:tc>
        <w:tc>
          <w:tcPr>
            <w:tcW w:w="0" w:type="auto"/>
            <w:vAlign w:val="center"/>
          </w:tcPr>
          <w:p w14:paraId="6951DB41" w14:textId="6FD30A48" w:rsidR="00F359D5" w:rsidRPr="009953ED" w:rsidRDefault="00F359D5" w:rsidP="009953ED">
            <w:pPr>
              <w:spacing w:before="40" w:after="40"/>
              <w:rPr>
                <w:rFonts w:cs="Arial"/>
                <w:color w:val="000000"/>
                <w:sz w:val="20"/>
                <w:szCs w:val="20"/>
              </w:rPr>
            </w:pPr>
            <w:r w:rsidRPr="009953ED">
              <w:rPr>
                <w:rFonts w:cs="Arial"/>
                <w:color w:val="000000"/>
                <w:sz w:val="20"/>
                <w:szCs w:val="20"/>
              </w:rPr>
              <w:t xml:space="preserve">Large portions of </w:t>
            </w:r>
            <w:proofErr w:type="spellStart"/>
            <w:r w:rsidRPr="009953ED">
              <w:rPr>
                <w:rFonts w:cs="Arial"/>
                <w:color w:val="000000"/>
                <w:sz w:val="20"/>
                <w:szCs w:val="20"/>
              </w:rPr>
              <w:t>Bayocean</w:t>
            </w:r>
            <w:proofErr w:type="spellEnd"/>
            <w:r w:rsidRPr="009953ED">
              <w:rPr>
                <w:rFonts w:cs="Arial"/>
                <w:color w:val="000000"/>
                <w:sz w:val="20"/>
                <w:szCs w:val="20"/>
              </w:rPr>
              <w:t xml:space="preserve"> Rd are within the inundation zone, with limited high ground. The most likely successful step to be taken would be the placement of a tsunami inundation zone map at the boat launch</w:t>
            </w:r>
            <w:r w:rsidR="00071B88" w:rsidRPr="009953ED">
              <w:rPr>
                <w:rFonts w:cs="Arial"/>
                <w:color w:val="000000"/>
                <w:sz w:val="20"/>
                <w:szCs w:val="20"/>
              </w:rPr>
              <w:t xml:space="preserve"> near </w:t>
            </w:r>
            <w:proofErr w:type="spellStart"/>
            <w:r w:rsidR="00071B88" w:rsidRPr="009953ED">
              <w:rPr>
                <w:rFonts w:cs="Arial"/>
                <w:color w:val="000000"/>
                <w:sz w:val="20"/>
                <w:szCs w:val="20"/>
              </w:rPr>
              <w:t>Memaloose</w:t>
            </w:r>
            <w:proofErr w:type="spellEnd"/>
            <w:r w:rsidR="00071B88" w:rsidRPr="009953ED">
              <w:rPr>
                <w:rFonts w:cs="Arial"/>
                <w:color w:val="000000"/>
                <w:sz w:val="20"/>
                <w:szCs w:val="20"/>
              </w:rPr>
              <w:t xml:space="preserve"> Point. </w:t>
            </w:r>
          </w:p>
        </w:tc>
        <w:tc>
          <w:tcPr>
            <w:tcW w:w="0" w:type="auto"/>
            <w:vAlign w:val="center"/>
          </w:tcPr>
          <w:p w14:paraId="04552E79" w14:textId="04C68C3D" w:rsidR="00F359D5" w:rsidRPr="009953ED" w:rsidRDefault="00C535FD" w:rsidP="009953ED">
            <w:pPr>
              <w:spacing w:before="40" w:after="40"/>
              <w:rPr>
                <w:rFonts w:eastAsia="Arial" w:cs="Arial"/>
                <w:color w:val="000000" w:themeColor="text1"/>
                <w:sz w:val="20"/>
                <w:szCs w:val="20"/>
              </w:rPr>
            </w:pPr>
            <w:hyperlink r:id="rId35" w:history="1">
              <w:r w:rsidR="00071B88" w:rsidRPr="009953ED">
                <w:rPr>
                  <w:rStyle w:val="Hyperlink"/>
                  <w:rFonts w:eastAsia="Arial" w:cs="Arial"/>
                  <w:sz w:val="20"/>
                  <w:szCs w:val="20"/>
                </w:rPr>
                <w:t>45.52126392, -123.9477517</w:t>
              </w:r>
            </w:hyperlink>
          </w:p>
        </w:tc>
        <w:tc>
          <w:tcPr>
            <w:tcW w:w="0" w:type="auto"/>
            <w:vAlign w:val="center"/>
          </w:tcPr>
          <w:p w14:paraId="52E493F9" w14:textId="1085C96F" w:rsidR="00F359D5" w:rsidRPr="009953ED" w:rsidRDefault="00071B88" w:rsidP="009953ED">
            <w:pPr>
              <w:spacing w:before="40" w:after="40"/>
              <w:rPr>
                <w:rFonts w:eastAsia="Arial" w:cs="Arial"/>
                <w:color w:val="000000" w:themeColor="text1"/>
                <w:sz w:val="20"/>
                <w:szCs w:val="20"/>
              </w:rPr>
            </w:pPr>
            <w:r w:rsidRPr="009953ED">
              <w:rPr>
                <w:rFonts w:eastAsia="Arial" w:cs="Arial"/>
                <w:color w:val="000000" w:themeColor="text1"/>
                <w:sz w:val="20"/>
                <w:szCs w:val="20"/>
              </w:rPr>
              <w:t>Medium</w:t>
            </w:r>
          </w:p>
        </w:tc>
        <w:tc>
          <w:tcPr>
            <w:tcW w:w="0" w:type="auto"/>
            <w:vAlign w:val="center"/>
          </w:tcPr>
          <w:p w14:paraId="260DA441" w14:textId="00D695A4" w:rsidR="00F359D5" w:rsidRPr="009953ED" w:rsidRDefault="00071B88" w:rsidP="009953ED">
            <w:pPr>
              <w:spacing w:before="40" w:after="40"/>
              <w:rPr>
                <w:rFonts w:eastAsia="Arial" w:cs="Arial"/>
                <w:color w:val="000000" w:themeColor="text1"/>
                <w:sz w:val="20"/>
                <w:szCs w:val="20"/>
              </w:rPr>
            </w:pPr>
            <w:r w:rsidRPr="009953ED">
              <w:rPr>
                <w:rFonts w:eastAsia="Arial" w:cs="Arial"/>
                <w:color w:val="000000" w:themeColor="text1"/>
                <w:sz w:val="20"/>
                <w:szCs w:val="20"/>
              </w:rPr>
              <w:t>Tillamook County Parks</w:t>
            </w:r>
            <w:r w:rsidR="00BF49F6">
              <w:rPr>
                <w:rFonts w:eastAsia="Arial" w:cs="Arial"/>
                <w:color w:val="000000" w:themeColor="text1"/>
                <w:sz w:val="20"/>
                <w:szCs w:val="20"/>
              </w:rPr>
              <w:t>, County Community Development</w:t>
            </w:r>
          </w:p>
        </w:tc>
        <w:tc>
          <w:tcPr>
            <w:tcW w:w="0" w:type="auto"/>
            <w:vAlign w:val="center"/>
          </w:tcPr>
          <w:p w14:paraId="7463218F" w14:textId="03F064BF" w:rsidR="00F359D5" w:rsidRPr="009953ED" w:rsidRDefault="00BF49F6" w:rsidP="009953ED">
            <w:pPr>
              <w:spacing w:before="40" w:after="40"/>
              <w:rPr>
                <w:rFonts w:eastAsia="Arial" w:cs="Arial"/>
                <w:color w:val="000000" w:themeColor="text1"/>
                <w:sz w:val="20"/>
                <w:szCs w:val="20"/>
              </w:rPr>
            </w:pPr>
            <w:r>
              <w:rPr>
                <w:rFonts w:eastAsia="Arial" w:cs="Arial"/>
                <w:color w:val="000000" w:themeColor="text1"/>
                <w:sz w:val="20"/>
                <w:szCs w:val="20"/>
              </w:rPr>
              <w:t>$500</w:t>
            </w:r>
          </w:p>
        </w:tc>
      </w:tr>
    </w:tbl>
    <w:p w14:paraId="5914CA49" w14:textId="77777777" w:rsidR="002C6AED" w:rsidRPr="002C6AED" w:rsidRDefault="002C6AED" w:rsidP="002C6AED"/>
    <w:p w14:paraId="4FBEFD46" w14:textId="420EE021" w:rsidR="002C6AED" w:rsidRPr="00D46CC5" w:rsidRDefault="002C6AED" w:rsidP="002C6AED">
      <w:bookmarkStart w:id="16" w:name="_Hlk11937172"/>
      <w:r>
        <w:rPr>
          <w:u w:val="single"/>
        </w:rPr>
        <w:t>Potential Funding Sources:</w:t>
      </w:r>
      <w:r w:rsidR="00D46CC5">
        <w:t xml:space="preserve"> Wayfinding projects can often be implemented at minimal cost by utilizing existing, ineffectively-placed signage. However, the NOAA/NWS National Tsunami Hazard Mitigation Program (NTHMP) also provides grants to fund projects throughout coastal communities. </w:t>
      </w:r>
    </w:p>
    <w:p w14:paraId="088387C4" w14:textId="5CD8C461" w:rsidR="002C6AED" w:rsidRPr="00D46CC5" w:rsidRDefault="002C6AED" w:rsidP="002C6AED">
      <w:r>
        <w:rPr>
          <w:u w:val="single"/>
        </w:rPr>
        <w:t>Project Beneficiaries:</w:t>
      </w:r>
      <w:r w:rsidR="00D46CC5">
        <w:t xml:space="preserve"> Wayfinding projects generally support all stakeholders in helping to promote an efficient evacuation process. </w:t>
      </w:r>
      <w:proofErr w:type="gramStart"/>
      <w:r w:rsidR="00D46CC5">
        <w:t>In particular, residents</w:t>
      </w:r>
      <w:proofErr w:type="gramEnd"/>
      <w:r w:rsidR="00D46CC5">
        <w:t xml:space="preserve"> and visitors benefit from the presence of maps and route signs to institutionalize knowledge. </w:t>
      </w:r>
    </w:p>
    <w:p w14:paraId="4AA389B0" w14:textId="46D1291D" w:rsidR="00331F3F" w:rsidRPr="00AB14D1" w:rsidRDefault="00331F3F" w:rsidP="00331F3F">
      <w:pPr>
        <w:pStyle w:val="Heading2"/>
      </w:pPr>
      <w:bookmarkStart w:id="17" w:name="_Toc12002196"/>
      <w:bookmarkEnd w:id="16"/>
      <w:r>
        <w:lastRenderedPageBreak/>
        <w:t>3.2</w:t>
      </w:r>
      <w:r>
        <w:tab/>
      </w:r>
      <w:r w:rsidR="00D343F7">
        <w:t>Planning</w:t>
      </w:r>
      <w:bookmarkEnd w:id="17"/>
    </w:p>
    <w:tbl>
      <w:tblPr>
        <w:tblStyle w:val="TableGrid"/>
        <w:tblW w:w="0" w:type="auto"/>
        <w:tblLook w:val="06A0" w:firstRow="1" w:lastRow="0" w:firstColumn="1" w:lastColumn="0" w:noHBand="1" w:noVBand="1"/>
      </w:tblPr>
      <w:tblGrid>
        <w:gridCol w:w="929"/>
        <w:gridCol w:w="3397"/>
        <w:gridCol w:w="1417"/>
        <w:gridCol w:w="917"/>
        <w:gridCol w:w="2087"/>
        <w:gridCol w:w="1505"/>
        <w:gridCol w:w="1236"/>
        <w:gridCol w:w="1462"/>
      </w:tblGrid>
      <w:tr w:rsidR="00A05507" w:rsidRPr="007C0448" w14:paraId="15502AE9" w14:textId="77777777" w:rsidTr="00A05507">
        <w:tc>
          <w:tcPr>
            <w:tcW w:w="0" w:type="auto"/>
            <w:shd w:val="clear" w:color="auto" w:fill="17365D" w:themeFill="text2" w:themeFillShade="BF"/>
            <w:vAlign w:val="bottom"/>
          </w:tcPr>
          <w:p w14:paraId="1C268D46" w14:textId="77777777" w:rsidR="00F359D5" w:rsidRPr="001D14B7" w:rsidRDefault="00F359D5" w:rsidP="006C05C4">
            <w:pPr>
              <w:keepNext/>
              <w:keepLines/>
              <w:spacing w:before="40" w:after="40"/>
              <w:jc w:val="center"/>
              <w:rPr>
                <w:rFonts w:eastAsia="Arial" w:cs="Arial"/>
                <w:b/>
                <w:bCs/>
                <w:color w:val="FFFFFF" w:themeColor="background1"/>
                <w:sz w:val="20"/>
                <w:szCs w:val="20"/>
              </w:rPr>
            </w:pPr>
            <w:r>
              <w:rPr>
                <w:rFonts w:eastAsia="Arial" w:cs="Arial"/>
                <w:b/>
                <w:bCs/>
                <w:color w:val="FFFFFF" w:themeColor="background1"/>
                <w:sz w:val="20"/>
                <w:szCs w:val="20"/>
              </w:rPr>
              <w:t>Project ID</w:t>
            </w:r>
          </w:p>
        </w:tc>
        <w:tc>
          <w:tcPr>
            <w:tcW w:w="0" w:type="auto"/>
            <w:shd w:val="clear" w:color="auto" w:fill="17365D" w:themeFill="text2" w:themeFillShade="BF"/>
            <w:vAlign w:val="bottom"/>
          </w:tcPr>
          <w:p w14:paraId="28198F72" w14:textId="003076B2" w:rsidR="00F359D5" w:rsidRPr="001D14B7" w:rsidRDefault="00F359D5" w:rsidP="006C05C4">
            <w:pPr>
              <w:keepNext/>
              <w:keepLines/>
              <w:spacing w:before="40" w:after="40"/>
              <w:rPr>
                <w:rFonts w:eastAsia="Arial" w:cs="Arial"/>
                <w:b/>
                <w:bCs/>
                <w:color w:val="FFFFFF" w:themeColor="background1"/>
                <w:sz w:val="20"/>
                <w:szCs w:val="20"/>
              </w:rPr>
            </w:pPr>
            <w:r>
              <w:rPr>
                <w:rFonts w:eastAsia="Arial" w:cs="Arial"/>
                <w:b/>
                <w:bCs/>
                <w:color w:val="FFFFFF" w:themeColor="background1"/>
                <w:sz w:val="20"/>
                <w:szCs w:val="20"/>
              </w:rPr>
              <w:t>Description</w:t>
            </w:r>
          </w:p>
        </w:tc>
        <w:tc>
          <w:tcPr>
            <w:tcW w:w="0" w:type="auto"/>
            <w:shd w:val="clear" w:color="auto" w:fill="17365D" w:themeFill="text2" w:themeFillShade="BF"/>
            <w:vAlign w:val="bottom"/>
          </w:tcPr>
          <w:p w14:paraId="77A0CC4C" w14:textId="77777777" w:rsidR="00F359D5" w:rsidRPr="001D14B7" w:rsidRDefault="00F359D5" w:rsidP="006C05C4">
            <w:pPr>
              <w:keepNext/>
              <w:keepLines/>
              <w:spacing w:before="40" w:after="40"/>
              <w:rPr>
                <w:rFonts w:eastAsia="Arial" w:cs="Arial"/>
                <w:b/>
                <w:bCs/>
                <w:color w:val="FFFFFF" w:themeColor="background1"/>
                <w:sz w:val="20"/>
                <w:szCs w:val="20"/>
              </w:rPr>
            </w:pPr>
            <w:r>
              <w:rPr>
                <w:rFonts w:eastAsia="Arial" w:cs="Arial"/>
                <w:b/>
                <w:bCs/>
                <w:color w:val="FFFFFF" w:themeColor="background1"/>
                <w:sz w:val="20"/>
                <w:szCs w:val="20"/>
              </w:rPr>
              <w:t>Location</w:t>
            </w:r>
          </w:p>
        </w:tc>
        <w:tc>
          <w:tcPr>
            <w:tcW w:w="0" w:type="auto"/>
            <w:shd w:val="clear" w:color="auto" w:fill="17365D" w:themeFill="text2" w:themeFillShade="BF"/>
            <w:vAlign w:val="bottom"/>
          </w:tcPr>
          <w:p w14:paraId="6ECA6F2D" w14:textId="77777777" w:rsidR="00F359D5" w:rsidRPr="001D14B7" w:rsidRDefault="00F359D5" w:rsidP="006C05C4">
            <w:pPr>
              <w:keepNext/>
              <w:keepLines/>
              <w:spacing w:before="40" w:after="40"/>
              <w:jc w:val="center"/>
              <w:rPr>
                <w:rFonts w:eastAsia="Arial" w:cs="Arial"/>
                <w:color w:val="FFFFFF" w:themeColor="background1"/>
                <w:sz w:val="20"/>
                <w:szCs w:val="20"/>
              </w:rPr>
            </w:pPr>
            <w:r w:rsidRPr="001D14B7">
              <w:rPr>
                <w:rFonts w:eastAsia="Arial" w:cs="Arial"/>
                <w:b/>
                <w:bCs/>
                <w:color w:val="FFFFFF" w:themeColor="background1"/>
                <w:sz w:val="20"/>
                <w:szCs w:val="20"/>
              </w:rPr>
              <w:t>Priority</w:t>
            </w:r>
          </w:p>
        </w:tc>
        <w:tc>
          <w:tcPr>
            <w:tcW w:w="0" w:type="auto"/>
            <w:shd w:val="clear" w:color="auto" w:fill="17365D" w:themeFill="text2" w:themeFillShade="BF"/>
            <w:vAlign w:val="bottom"/>
          </w:tcPr>
          <w:p w14:paraId="6717FD04" w14:textId="77777777" w:rsidR="00F359D5" w:rsidRPr="001D14B7" w:rsidRDefault="00F359D5" w:rsidP="006C05C4">
            <w:pPr>
              <w:keepNext/>
              <w:keepLines/>
              <w:spacing w:before="40" w:after="40"/>
              <w:jc w:val="center"/>
              <w:rPr>
                <w:rFonts w:eastAsia="Arial" w:cs="Arial"/>
                <w:color w:val="FFFFFF" w:themeColor="background1"/>
                <w:sz w:val="20"/>
                <w:szCs w:val="20"/>
              </w:rPr>
            </w:pPr>
            <w:r w:rsidRPr="001D14B7">
              <w:rPr>
                <w:rFonts w:eastAsia="Arial" w:cs="Arial"/>
                <w:b/>
                <w:bCs/>
                <w:color w:val="FFFFFF" w:themeColor="background1"/>
                <w:sz w:val="20"/>
                <w:szCs w:val="20"/>
              </w:rPr>
              <w:t>Potential Project Partners</w:t>
            </w:r>
          </w:p>
        </w:tc>
        <w:tc>
          <w:tcPr>
            <w:tcW w:w="0" w:type="auto"/>
            <w:shd w:val="clear" w:color="auto" w:fill="17365D" w:themeFill="text2" w:themeFillShade="BF"/>
            <w:vAlign w:val="bottom"/>
          </w:tcPr>
          <w:p w14:paraId="1E528368" w14:textId="77777777" w:rsidR="00F359D5" w:rsidRPr="001D14B7" w:rsidRDefault="00F359D5" w:rsidP="006C05C4">
            <w:pPr>
              <w:keepNext/>
              <w:keepLines/>
              <w:spacing w:before="40" w:after="40"/>
              <w:jc w:val="center"/>
              <w:rPr>
                <w:rFonts w:eastAsia="Arial" w:cs="Arial"/>
                <w:color w:val="FFFFFF" w:themeColor="background1"/>
                <w:sz w:val="20"/>
                <w:szCs w:val="20"/>
              </w:rPr>
            </w:pPr>
            <w:r w:rsidRPr="001D14B7">
              <w:rPr>
                <w:rFonts w:eastAsia="Arial" w:cs="Arial"/>
                <w:b/>
                <w:bCs/>
                <w:color w:val="FFFFFF" w:themeColor="background1"/>
                <w:sz w:val="20"/>
                <w:szCs w:val="20"/>
              </w:rPr>
              <w:t>Potential Funding Sources</w:t>
            </w:r>
          </w:p>
        </w:tc>
        <w:tc>
          <w:tcPr>
            <w:tcW w:w="0" w:type="auto"/>
            <w:shd w:val="clear" w:color="auto" w:fill="17365D" w:themeFill="text2" w:themeFillShade="BF"/>
            <w:vAlign w:val="bottom"/>
          </w:tcPr>
          <w:p w14:paraId="5E87F769" w14:textId="77777777" w:rsidR="00F359D5" w:rsidRPr="001D14B7" w:rsidRDefault="00F359D5" w:rsidP="006C05C4">
            <w:pPr>
              <w:keepNext/>
              <w:keepLines/>
              <w:spacing w:before="40" w:after="40"/>
              <w:jc w:val="center"/>
              <w:rPr>
                <w:rFonts w:eastAsia="Arial" w:cs="Arial"/>
                <w:b/>
                <w:bCs/>
                <w:color w:val="FFFFFF" w:themeColor="background1"/>
                <w:sz w:val="20"/>
                <w:szCs w:val="20"/>
              </w:rPr>
            </w:pPr>
            <w:r w:rsidRPr="001D14B7">
              <w:rPr>
                <w:rFonts w:eastAsia="Arial" w:cs="Arial"/>
                <w:b/>
                <w:bCs/>
                <w:color w:val="FFFFFF" w:themeColor="background1"/>
                <w:sz w:val="20"/>
                <w:szCs w:val="20"/>
              </w:rPr>
              <w:t>Estimated Cost</w:t>
            </w:r>
          </w:p>
        </w:tc>
        <w:tc>
          <w:tcPr>
            <w:tcW w:w="0" w:type="auto"/>
            <w:shd w:val="clear" w:color="auto" w:fill="17365D" w:themeFill="text2" w:themeFillShade="BF"/>
            <w:vAlign w:val="bottom"/>
          </w:tcPr>
          <w:p w14:paraId="212B4DB0" w14:textId="77777777" w:rsidR="00F359D5" w:rsidRPr="001D14B7" w:rsidRDefault="00F359D5" w:rsidP="006C05C4">
            <w:pPr>
              <w:keepNext/>
              <w:keepLines/>
              <w:spacing w:before="40" w:after="40"/>
              <w:jc w:val="center"/>
              <w:rPr>
                <w:rFonts w:eastAsia="Arial" w:cs="Arial"/>
                <w:color w:val="FFFFFF" w:themeColor="background1"/>
                <w:sz w:val="20"/>
                <w:szCs w:val="20"/>
              </w:rPr>
            </w:pPr>
            <w:r w:rsidRPr="001D14B7">
              <w:rPr>
                <w:rFonts w:eastAsia="Arial" w:cs="Arial"/>
                <w:b/>
                <w:bCs/>
                <w:color w:val="FFFFFF" w:themeColor="background1"/>
                <w:sz w:val="20"/>
                <w:szCs w:val="20"/>
              </w:rPr>
              <w:t xml:space="preserve">Project </w:t>
            </w:r>
            <w:r w:rsidRPr="001D14B7">
              <w:rPr>
                <w:color w:val="FFFFFF" w:themeColor="background1"/>
                <w:sz w:val="20"/>
                <w:szCs w:val="20"/>
              </w:rPr>
              <w:br/>
            </w:r>
            <w:r w:rsidRPr="001D14B7">
              <w:rPr>
                <w:rFonts w:eastAsia="Arial" w:cs="Arial"/>
                <w:b/>
                <w:bCs/>
                <w:color w:val="FFFFFF" w:themeColor="background1"/>
                <w:sz w:val="20"/>
                <w:szCs w:val="20"/>
              </w:rPr>
              <w:t>Beneficiaries</w:t>
            </w:r>
          </w:p>
        </w:tc>
      </w:tr>
      <w:tr w:rsidR="00A05507" w:rsidRPr="007C0448" w14:paraId="1474592F" w14:textId="77777777" w:rsidTr="00A05507">
        <w:tc>
          <w:tcPr>
            <w:tcW w:w="0" w:type="auto"/>
            <w:vAlign w:val="center"/>
          </w:tcPr>
          <w:p w14:paraId="3F8AFB8B" w14:textId="47F3BBA2" w:rsidR="00F359D5" w:rsidRDefault="00F359D5" w:rsidP="00A05507">
            <w:pPr>
              <w:spacing w:before="40" w:after="40" w:line="270" w:lineRule="atLeast"/>
              <w:rPr>
                <w:rFonts w:eastAsia="Arial" w:cs="Arial"/>
                <w:color w:val="000000" w:themeColor="text1"/>
                <w:sz w:val="20"/>
                <w:szCs w:val="20"/>
              </w:rPr>
            </w:pPr>
            <w:r>
              <w:rPr>
                <w:rFonts w:eastAsia="Arial" w:cs="Arial"/>
                <w:color w:val="000000" w:themeColor="text1"/>
                <w:sz w:val="20"/>
                <w:szCs w:val="20"/>
              </w:rPr>
              <w:t>413</w:t>
            </w:r>
          </w:p>
        </w:tc>
        <w:tc>
          <w:tcPr>
            <w:tcW w:w="0" w:type="auto"/>
            <w:vAlign w:val="center"/>
          </w:tcPr>
          <w:p w14:paraId="3C21CC32" w14:textId="0A6369BA" w:rsidR="00F359D5" w:rsidRPr="00281E29" w:rsidRDefault="00BF49F6" w:rsidP="00A05507">
            <w:pPr>
              <w:spacing w:before="40" w:after="40"/>
              <w:rPr>
                <w:rFonts w:eastAsia="Arial" w:cs="Arial"/>
                <w:color w:val="000000" w:themeColor="text1"/>
                <w:sz w:val="20"/>
                <w:szCs w:val="20"/>
              </w:rPr>
            </w:pPr>
            <w:r>
              <w:rPr>
                <w:rFonts w:eastAsia="Arial" w:cs="Arial"/>
                <w:color w:val="000000" w:themeColor="text1"/>
                <w:sz w:val="20"/>
                <w:szCs w:val="20"/>
              </w:rPr>
              <w:t xml:space="preserve">(Associated with Project </w:t>
            </w:r>
            <w:r w:rsidR="00A05507">
              <w:rPr>
                <w:rFonts w:eastAsia="Arial" w:cs="Arial"/>
                <w:color w:val="000000" w:themeColor="text1"/>
                <w:sz w:val="20"/>
                <w:szCs w:val="20"/>
              </w:rPr>
              <w:t xml:space="preserve">812) It is recommended that the County consider placement of emergency caches in this location to allow for long-term emergency shelter on </w:t>
            </w:r>
            <w:proofErr w:type="spellStart"/>
            <w:r w:rsidR="00A05507">
              <w:rPr>
                <w:rFonts w:eastAsia="Arial" w:cs="Arial"/>
                <w:color w:val="000000" w:themeColor="text1"/>
                <w:sz w:val="20"/>
                <w:szCs w:val="20"/>
              </w:rPr>
              <w:t>Bayocean</w:t>
            </w:r>
            <w:proofErr w:type="spellEnd"/>
            <w:r w:rsidR="00A05507">
              <w:rPr>
                <w:rFonts w:eastAsia="Arial" w:cs="Arial"/>
                <w:color w:val="000000" w:themeColor="text1"/>
                <w:sz w:val="20"/>
                <w:szCs w:val="20"/>
              </w:rPr>
              <w:t xml:space="preserve"> Spit. </w:t>
            </w:r>
          </w:p>
        </w:tc>
        <w:tc>
          <w:tcPr>
            <w:tcW w:w="0" w:type="auto"/>
            <w:vAlign w:val="center"/>
          </w:tcPr>
          <w:p w14:paraId="77A37E6A" w14:textId="064858D5" w:rsidR="00F359D5" w:rsidRPr="00281E29" w:rsidRDefault="00C535FD" w:rsidP="00A05507">
            <w:pPr>
              <w:spacing w:before="40" w:after="40"/>
              <w:rPr>
                <w:rFonts w:eastAsia="Arial" w:cs="Arial"/>
                <w:color w:val="000000" w:themeColor="text1"/>
                <w:sz w:val="20"/>
                <w:szCs w:val="20"/>
              </w:rPr>
            </w:pPr>
            <w:hyperlink r:id="rId36" w:history="1">
              <w:r w:rsidR="00A05507" w:rsidRPr="00A05507">
                <w:rPr>
                  <w:rStyle w:val="Hyperlink"/>
                  <w:rFonts w:eastAsia="Arial" w:cs="Arial"/>
                  <w:sz w:val="20"/>
                  <w:szCs w:val="20"/>
                </w:rPr>
                <w:t>45.534278, -123.950212</w:t>
              </w:r>
            </w:hyperlink>
          </w:p>
        </w:tc>
        <w:tc>
          <w:tcPr>
            <w:tcW w:w="0" w:type="auto"/>
            <w:vAlign w:val="center"/>
          </w:tcPr>
          <w:p w14:paraId="5635AA0F" w14:textId="37D7ACA5" w:rsidR="00F359D5" w:rsidRPr="00281E29" w:rsidRDefault="00A05507" w:rsidP="00A05507">
            <w:pPr>
              <w:spacing w:before="40" w:after="40"/>
              <w:rPr>
                <w:rFonts w:eastAsia="Arial" w:cs="Arial"/>
                <w:color w:val="000000" w:themeColor="text1"/>
                <w:sz w:val="20"/>
                <w:szCs w:val="20"/>
              </w:rPr>
            </w:pPr>
            <w:r>
              <w:rPr>
                <w:rFonts w:eastAsia="Arial" w:cs="Arial"/>
                <w:color w:val="000000" w:themeColor="text1"/>
                <w:sz w:val="20"/>
                <w:szCs w:val="20"/>
              </w:rPr>
              <w:t>High</w:t>
            </w:r>
          </w:p>
        </w:tc>
        <w:tc>
          <w:tcPr>
            <w:tcW w:w="0" w:type="auto"/>
            <w:vAlign w:val="center"/>
          </w:tcPr>
          <w:p w14:paraId="63C9DD89" w14:textId="3156E4A9" w:rsidR="00F359D5" w:rsidRPr="00281E29" w:rsidRDefault="00A05507" w:rsidP="00A05507">
            <w:pPr>
              <w:spacing w:before="40" w:after="40"/>
              <w:rPr>
                <w:rFonts w:eastAsia="Arial" w:cs="Arial"/>
                <w:color w:val="000000" w:themeColor="text1"/>
                <w:sz w:val="20"/>
                <w:szCs w:val="20"/>
              </w:rPr>
            </w:pPr>
            <w:r>
              <w:rPr>
                <w:rFonts w:eastAsia="Arial" w:cs="Arial"/>
                <w:color w:val="000000" w:themeColor="text1"/>
                <w:sz w:val="20"/>
                <w:szCs w:val="20"/>
              </w:rPr>
              <w:t>County Parks, County Community Development, Recreational Groups</w:t>
            </w:r>
          </w:p>
        </w:tc>
        <w:tc>
          <w:tcPr>
            <w:tcW w:w="0" w:type="auto"/>
            <w:vAlign w:val="center"/>
          </w:tcPr>
          <w:p w14:paraId="5244B3AD" w14:textId="321FC7EB" w:rsidR="00F359D5" w:rsidRPr="00281E29" w:rsidRDefault="00A05507" w:rsidP="00A05507">
            <w:pPr>
              <w:spacing w:before="40" w:after="40"/>
              <w:rPr>
                <w:rFonts w:eastAsia="Arial" w:cs="Arial"/>
                <w:color w:val="000000" w:themeColor="text1"/>
                <w:sz w:val="20"/>
                <w:szCs w:val="20"/>
              </w:rPr>
            </w:pPr>
            <w:r>
              <w:rPr>
                <w:rFonts w:eastAsia="Arial" w:cs="Arial"/>
                <w:color w:val="000000" w:themeColor="text1"/>
                <w:sz w:val="20"/>
                <w:szCs w:val="20"/>
              </w:rPr>
              <w:t>EMPG, Local funding, in-kind supply donations</w:t>
            </w:r>
          </w:p>
        </w:tc>
        <w:tc>
          <w:tcPr>
            <w:tcW w:w="0" w:type="auto"/>
            <w:vAlign w:val="center"/>
          </w:tcPr>
          <w:p w14:paraId="30ADC4B2" w14:textId="1226FB99" w:rsidR="00F359D5" w:rsidRPr="00281E29" w:rsidRDefault="00A05507" w:rsidP="00A05507">
            <w:pPr>
              <w:spacing w:before="40" w:after="40"/>
              <w:rPr>
                <w:rFonts w:eastAsia="Arial" w:cs="Arial"/>
                <w:color w:val="000000" w:themeColor="text1"/>
                <w:sz w:val="20"/>
                <w:szCs w:val="20"/>
              </w:rPr>
            </w:pPr>
            <w:r>
              <w:rPr>
                <w:rFonts w:eastAsia="Arial" w:cs="Arial"/>
                <w:color w:val="000000" w:themeColor="text1"/>
                <w:sz w:val="20"/>
                <w:szCs w:val="20"/>
              </w:rPr>
              <w:t>$1,000</w:t>
            </w:r>
          </w:p>
        </w:tc>
        <w:tc>
          <w:tcPr>
            <w:tcW w:w="0" w:type="auto"/>
            <w:vAlign w:val="center"/>
          </w:tcPr>
          <w:p w14:paraId="155FBA22" w14:textId="6114C21E" w:rsidR="00F359D5" w:rsidRPr="007C0448" w:rsidRDefault="00A05507" w:rsidP="00A05507">
            <w:pPr>
              <w:spacing w:before="40" w:after="40"/>
              <w:rPr>
                <w:rFonts w:eastAsia="Arial" w:cs="Arial"/>
                <w:color w:val="000000" w:themeColor="text1"/>
                <w:sz w:val="20"/>
                <w:szCs w:val="20"/>
              </w:rPr>
            </w:pPr>
            <w:r>
              <w:rPr>
                <w:rFonts w:eastAsia="Arial" w:cs="Arial"/>
                <w:color w:val="000000" w:themeColor="text1"/>
                <w:sz w:val="20"/>
                <w:szCs w:val="20"/>
              </w:rPr>
              <w:t>Visitors</w:t>
            </w:r>
          </w:p>
        </w:tc>
      </w:tr>
    </w:tbl>
    <w:p w14:paraId="5D9FE21F" w14:textId="00AD8DEF" w:rsidR="003402BA" w:rsidRPr="00AB14D1" w:rsidRDefault="00E64D2D" w:rsidP="00E64D2D">
      <w:pPr>
        <w:pStyle w:val="Heading2"/>
      </w:pPr>
      <w:bookmarkStart w:id="18" w:name="_Toc12002197"/>
      <w:r>
        <w:t>3.</w:t>
      </w:r>
      <w:r w:rsidR="00FC76AB">
        <w:t>3</w:t>
      </w:r>
      <w:r>
        <w:tab/>
      </w:r>
      <w:r w:rsidR="00D343F7">
        <w:t>Construction</w:t>
      </w:r>
      <w:bookmarkEnd w:id="18"/>
    </w:p>
    <w:tbl>
      <w:tblPr>
        <w:tblStyle w:val="TableGrid"/>
        <w:tblW w:w="0" w:type="auto"/>
        <w:tblLook w:val="06A0" w:firstRow="1" w:lastRow="0" w:firstColumn="1" w:lastColumn="0" w:noHBand="1" w:noVBand="1"/>
      </w:tblPr>
      <w:tblGrid>
        <w:gridCol w:w="908"/>
        <w:gridCol w:w="1521"/>
        <w:gridCol w:w="2477"/>
        <w:gridCol w:w="1319"/>
        <w:gridCol w:w="917"/>
        <w:gridCol w:w="1588"/>
        <w:gridCol w:w="1177"/>
        <w:gridCol w:w="1556"/>
        <w:gridCol w:w="1487"/>
      </w:tblGrid>
      <w:tr w:rsidR="00BF49F6" w:rsidRPr="007C0448" w14:paraId="6B7B67C1" w14:textId="77777777" w:rsidTr="00BF49F6">
        <w:tc>
          <w:tcPr>
            <w:tcW w:w="0" w:type="auto"/>
            <w:shd w:val="clear" w:color="auto" w:fill="17365D" w:themeFill="text2" w:themeFillShade="BF"/>
            <w:vAlign w:val="bottom"/>
          </w:tcPr>
          <w:p w14:paraId="0924AD53" w14:textId="77777777" w:rsidR="00B43DCA" w:rsidRPr="001D14B7" w:rsidRDefault="00B43DCA" w:rsidP="006C05C4">
            <w:pPr>
              <w:keepNext/>
              <w:keepLines/>
              <w:spacing w:before="40" w:after="40"/>
              <w:jc w:val="center"/>
              <w:rPr>
                <w:rFonts w:eastAsia="Arial" w:cs="Arial"/>
                <w:b/>
                <w:bCs/>
                <w:color w:val="FFFFFF" w:themeColor="background1"/>
                <w:sz w:val="20"/>
                <w:szCs w:val="20"/>
              </w:rPr>
            </w:pPr>
            <w:r>
              <w:rPr>
                <w:rFonts w:eastAsia="Arial" w:cs="Arial"/>
                <w:b/>
                <w:bCs/>
                <w:color w:val="FFFFFF" w:themeColor="background1"/>
                <w:sz w:val="20"/>
                <w:szCs w:val="20"/>
              </w:rPr>
              <w:t>Project ID</w:t>
            </w:r>
          </w:p>
        </w:tc>
        <w:tc>
          <w:tcPr>
            <w:tcW w:w="0" w:type="auto"/>
            <w:shd w:val="clear" w:color="auto" w:fill="17365D" w:themeFill="text2" w:themeFillShade="BF"/>
            <w:vAlign w:val="bottom"/>
          </w:tcPr>
          <w:p w14:paraId="5F1A0039" w14:textId="77777777" w:rsidR="00B43DCA" w:rsidRPr="00B43DCA" w:rsidRDefault="00B43DCA" w:rsidP="006C05C4">
            <w:pPr>
              <w:keepNext/>
              <w:keepLines/>
              <w:spacing w:before="40" w:after="40"/>
              <w:rPr>
                <w:rFonts w:eastAsia="Arial" w:cs="Arial"/>
                <w:b/>
                <w:color w:val="FFFFFF" w:themeColor="background1"/>
                <w:sz w:val="20"/>
                <w:szCs w:val="20"/>
              </w:rPr>
            </w:pPr>
            <w:r w:rsidRPr="00B43DCA">
              <w:rPr>
                <w:rFonts w:eastAsia="Arial" w:cs="Arial"/>
                <w:b/>
                <w:color w:val="FFFFFF" w:themeColor="background1"/>
                <w:sz w:val="20"/>
                <w:szCs w:val="20"/>
              </w:rPr>
              <w:t>Type</w:t>
            </w:r>
          </w:p>
        </w:tc>
        <w:tc>
          <w:tcPr>
            <w:tcW w:w="0" w:type="auto"/>
            <w:shd w:val="clear" w:color="auto" w:fill="17365D" w:themeFill="text2" w:themeFillShade="BF"/>
            <w:vAlign w:val="bottom"/>
          </w:tcPr>
          <w:p w14:paraId="038777F5" w14:textId="79D6639D" w:rsidR="00B43DCA" w:rsidRPr="001D14B7" w:rsidRDefault="00F359D5" w:rsidP="006C05C4">
            <w:pPr>
              <w:keepNext/>
              <w:keepLines/>
              <w:spacing w:before="40" w:after="40"/>
              <w:rPr>
                <w:rFonts w:eastAsia="Arial" w:cs="Arial"/>
                <w:b/>
                <w:bCs/>
                <w:color w:val="FFFFFF" w:themeColor="background1"/>
                <w:sz w:val="20"/>
                <w:szCs w:val="20"/>
              </w:rPr>
            </w:pPr>
            <w:r>
              <w:rPr>
                <w:rFonts w:eastAsia="Arial" w:cs="Arial"/>
                <w:b/>
                <w:bCs/>
                <w:color w:val="FFFFFF" w:themeColor="background1"/>
                <w:sz w:val="20"/>
                <w:szCs w:val="20"/>
              </w:rPr>
              <w:t>Description</w:t>
            </w:r>
          </w:p>
        </w:tc>
        <w:tc>
          <w:tcPr>
            <w:tcW w:w="0" w:type="auto"/>
            <w:shd w:val="clear" w:color="auto" w:fill="17365D" w:themeFill="text2" w:themeFillShade="BF"/>
            <w:vAlign w:val="bottom"/>
          </w:tcPr>
          <w:p w14:paraId="7F119F08" w14:textId="77777777" w:rsidR="00B43DCA" w:rsidRPr="001D14B7" w:rsidRDefault="00B43DCA" w:rsidP="006C05C4">
            <w:pPr>
              <w:keepNext/>
              <w:keepLines/>
              <w:spacing w:before="40" w:after="40"/>
              <w:rPr>
                <w:rFonts w:eastAsia="Arial" w:cs="Arial"/>
                <w:b/>
                <w:bCs/>
                <w:color w:val="FFFFFF" w:themeColor="background1"/>
                <w:sz w:val="20"/>
                <w:szCs w:val="20"/>
              </w:rPr>
            </w:pPr>
            <w:r>
              <w:rPr>
                <w:rFonts w:eastAsia="Arial" w:cs="Arial"/>
                <w:b/>
                <w:bCs/>
                <w:color w:val="FFFFFF" w:themeColor="background1"/>
                <w:sz w:val="20"/>
                <w:szCs w:val="20"/>
              </w:rPr>
              <w:t>Location</w:t>
            </w:r>
          </w:p>
        </w:tc>
        <w:tc>
          <w:tcPr>
            <w:tcW w:w="0" w:type="auto"/>
            <w:shd w:val="clear" w:color="auto" w:fill="17365D" w:themeFill="text2" w:themeFillShade="BF"/>
            <w:vAlign w:val="bottom"/>
          </w:tcPr>
          <w:p w14:paraId="620EFC7A" w14:textId="77777777" w:rsidR="00B43DCA" w:rsidRPr="001D14B7" w:rsidRDefault="00B43DCA" w:rsidP="006C05C4">
            <w:pPr>
              <w:keepNext/>
              <w:keepLines/>
              <w:spacing w:before="40" w:after="40"/>
              <w:jc w:val="center"/>
              <w:rPr>
                <w:rFonts w:eastAsia="Arial" w:cs="Arial"/>
                <w:color w:val="FFFFFF" w:themeColor="background1"/>
                <w:sz w:val="20"/>
                <w:szCs w:val="20"/>
              </w:rPr>
            </w:pPr>
            <w:r w:rsidRPr="001D14B7">
              <w:rPr>
                <w:rFonts w:eastAsia="Arial" w:cs="Arial"/>
                <w:b/>
                <w:bCs/>
                <w:color w:val="FFFFFF" w:themeColor="background1"/>
                <w:sz w:val="20"/>
                <w:szCs w:val="20"/>
              </w:rPr>
              <w:t>Priority</w:t>
            </w:r>
          </w:p>
        </w:tc>
        <w:tc>
          <w:tcPr>
            <w:tcW w:w="0" w:type="auto"/>
            <w:shd w:val="clear" w:color="auto" w:fill="17365D" w:themeFill="text2" w:themeFillShade="BF"/>
            <w:vAlign w:val="bottom"/>
          </w:tcPr>
          <w:p w14:paraId="73F8B6D9" w14:textId="77777777" w:rsidR="00B43DCA" w:rsidRPr="001D14B7" w:rsidRDefault="00B43DCA" w:rsidP="006C05C4">
            <w:pPr>
              <w:keepNext/>
              <w:keepLines/>
              <w:spacing w:before="40" w:after="40"/>
              <w:jc w:val="center"/>
              <w:rPr>
                <w:rFonts w:eastAsia="Arial" w:cs="Arial"/>
                <w:color w:val="FFFFFF" w:themeColor="background1"/>
                <w:sz w:val="20"/>
                <w:szCs w:val="20"/>
              </w:rPr>
            </w:pPr>
            <w:r w:rsidRPr="001D14B7">
              <w:rPr>
                <w:rFonts w:eastAsia="Arial" w:cs="Arial"/>
                <w:b/>
                <w:bCs/>
                <w:color w:val="FFFFFF" w:themeColor="background1"/>
                <w:sz w:val="20"/>
                <w:szCs w:val="20"/>
              </w:rPr>
              <w:t>Potential Project Partners</w:t>
            </w:r>
          </w:p>
        </w:tc>
        <w:tc>
          <w:tcPr>
            <w:tcW w:w="0" w:type="auto"/>
            <w:shd w:val="clear" w:color="auto" w:fill="17365D" w:themeFill="text2" w:themeFillShade="BF"/>
            <w:vAlign w:val="bottom"/>
          </w:tcPr>
          <w:p w14:paraId="278B9D91" w14:textId="77777777" w:rsidR="00B43DCA" w:rsidRPr="001D14B7" w:rsidRDefault="00B43DCA" w:rsidP="006C05C4">
            <w:pPr>
              <w:keepNext/>
              <w:keepLines/>
              <w:spacing w:before="40" w:after="40"/>
              <w:jc w:val="center"/>
              <w:rPr>
                <w:rFonts w:eastAsia="Arial" w:cs="Arial"/>
                <w:color w:val="FFFFFF" w:themeColor="background1"/>
                <w:sz w:val="20"/>
                <w:szCs w:val="20"/>
              </w:rPr>
            </w:pPr>
            <w:r w:rsidRPr="001D14B7">
              <w:rPr>
                <w:rFonts w:eastAsia="Arial" w:cs="Arial"/>
                <w:b/>
                <w:bCs/>
                <w:color w:val="FFFFFF" w:themeColor="background1"/>
                <w:sz w:val="20"/>
                <w:szCs w:val="20"/>
              </w:rPr>
              <w:t>Potential Funding Sources</w:t>
            </w:r>
          </w:p>
        </w:tc>
        <w:tc>
          <w:tcPr>
            <w:tcW w:w="0" w:type="auto"/>
            <w:shd w:val="clear" w:color="auto" w:fill="17365D" w:themeFill="text2" w:themeFillShade="BF"/>
            <w:vAlign w:val="bottom"/>
          </w:tcPr>
          <w:p w14:paraId="32288B88" w14:textId="77777777" w:rsidR="00B43DCA" w:rsidRPr="001D14B7" w:rsidRDefault="00B43DCA" w:rsidP="006C05C4">
            <w:pPr>
              <w:keepNext/>
              <w:keepLines/>
              <w:spacing w:before="40" w:after="40"/>
              <w:jc w:val="center"/>
              <w:rPr>
                <w:rFonts w:eastAsia="Arial" w:cs="Arial"/>
                <w:b/>
                <w:bCs/>
                <w:color w:val="FFFFFF" w:themeColor="background1"/>
                <w:sz w:val="20"/>
                <w:szCs w:val="20"/>
              </w:rPr>
            </w:pPr>
            <w:r w:rsidRPr="001D14B7">
              <w:rPr>
                <w:rFonts w:eastAsia="Arial" w:cs="Arial"/>
                <w:b/>
                <w:bCs/>
                <w:color w:val="FFFFFF" w:themeColor="background1"/>
                <w:sz w:val="20"/>
                <w:szCs w:val="20"/>
              </w:rPr>
              <w:t>Estimated Cost</w:t>
            </w:r>
          </w:p>
        </w:tc>
        <w:tc>
          <w:tcPr>
            <w:tcW w:w="0" w:type="auto"/>
            <w:shd w:val="clear" w:color="auto" w:fill="17365D" w:themeFill="text2" w:themeFillShade="BF"/>
            <w:vAlign w:val="bottom"/>
          </w:tcPr>
          <w:p w14:paraId="587DC1A9" w14:textId="77777777" w:rsidR="00B43DCA" w:rsidRPr="001D14B7" w:rsidRDefault="00B43DCA" w:rsidP="006C05C4">
            <w:pPr>
              <w:keepNext/>
              <w:keepLines/>
              <w:spacing w:before="40" w:after="40"/>
              <w:jc w:val="center"/>
              <w:rPr>
                <w:rFonts w:eastAsia="Arial" w:cs="Arial"/>
                <w:color w:val="FFFFFF" w:themeColor="background1"/>
                <w:sz w:val="20"/>
                <w:szCs w:val="20"/>
              </w:rPr>
            </w:pPr>
            <w:r w:rsidRPr="001D14B7">
              <w:rPr>
                <w:rFonts w:eastAsia="Arial" w:cs="Arial"/>
                <w:b/>
                <w:bCs/>
                <w:color w:val="FFFFFF" w:themeColor="background1"/>
                <w:sz w:val="20"/>
                <w:szCs w:val="20"/>
              </w:rPr>
              <w:t xml:space="preserve">Project </w:t>
            </w:r>
            <w:r w:rsidRPr="001D14B7">
              <w:rPr>
                <w:color w:val="FFFFFF" w:themeColor="background1"/>
                <w:sz w:val="20"/>
                <w:szCs w:val="20"/>
              </w:rPr>
              <w:br/>
            </w:r>
            <w:r w:rsidRPr="001D14B7">
              <w:rPr>
                <w:rFonts w:eastAsia="Arial" w:cs="Arial"/>
                <w:b/>
                <w:bCs/>
                <w:color w:val="FFFFFF" w:themeColor="background1"/>
                <w:sz w:val="20"/>
                <w:szCs w:val="20"/>
              </w:rPr>
              <w:t>Beneficiaries</w:t>
            </w:r>
          </w:p>
        </w:tc>
      </w:tr>
      <w:tr w:rsidR="00BF49F6" w:rsidRPr="007C0448" w14:paraId="11681A89" w14:textId="77777777" w:rsidTr="00BF49F6">
        <w:tc>
          <w:tcPr>
            <w:tcW w:w="0" w:type="auto"/>
            <w:vAlign w:val="center"/>
          </w:tcPr>
          <w:p w14:paraId="78483E83" w14:textId="4B1BF575" w:rsidR="00071B88" w:rsidRPr="00BF49F6" w:rsidRDefault="00071B88" w:rsidP="00071B88">
            <w:pPr>
              <w:spacing w:before="40" w:after="40" w:line="270" w:lineRule="atLeast"/>
              <w:rPr>
                <w:rFonts w:eastAsia="Arial" w:cs="Arial"/>
                <w:color w:val="000000" w:themeColor="text1"/>
                <w:sz w:val="20"/>
                <w:szCs w:val="20"/>
              </w:rPr>
            </w:pPr>
            <w:r w:rsidRPr="00BF49F6">
              <w:rPr>
                <w:rFonts w:cs="Arial"/>
                <w:color w:val="000000"/>
                <w:sz w:val="20"/>
                <w:szCs w:val="20"/>
              </w:rPr>
              <w:t>809</w:t>
            </w:r>
          </w:p>
        </w:tc>
        <w:tc>
          <w:tcPr>
            <w:tcW w:w="0" w:type="auto"/>
            <w:vAlign w:val="center"/>
          </w:tcPr>
          <w:p w14:paraId="06931AE9" w14:textId="50CFAF71" w:rsidR="00071B88" w:rsidRPr="00BF49F6" w:rsidRDefault="00071B88" w:rsidP="00071B88">
            <w:pPr>
              <w:spacing w:before="40" w:after="40" w:line="270" w:lineRule="atLeast"/>
              <w:rPr>
                <w:rFonts w:eastAsia="Arial" w:cs="Arial"/>
                <w:color w:val="000000" w:themeColor="text1"/>
                <w:sz w:val="20"/>
                <w:szCs w:val="20"/>
              </w:rPr>
            </w:pPr>
            <w:r w:rsidRPr="00BF49F6">
              <w:rPr>
                <w:rFonts w:eastAsia="Arial" w:cs="Arial"/>
                <w:color w:val="000000" w:themeColor="text1"/>
                <w:sz w:val="20"/>
                <w:szCs w:val="20"/>
              </w:rPr>
              <w:t>Vertical Evacuation – Staircase</w:t>
            </w:r>
          </w:p>
        </w:tc>
        <w:tc>
          <w:tcPr>
            <w:tcW w:w="0" w:type="auto"/>
            <w:vAlign w:val="center"/>
          </w:tcPr>
          <w:p w14:paraId="547BFEBC" w14:textId="410D8E49" w:rsidR="00071B88" w:rsidRPr="00BF49F6" w:rsidRDefault="00BF49F6" w:rsidP="00071B88">
            <w:pPr>
              <w:spacing w:after="160" w:line="254" w:lineRule="auto"/>
              <w:rPr>
                <w:rFonts w:cs="Arial"/>
                <w:sz w:val="20"/>
                <w:szCs w:val="20"/>
              </w:rPr>
            </w:pPr>
            <w:proofErr w:type="spellStart"/>
            <w:r>
              <w:rPr>
                <w:rFonts w:cs="Arial"/>
                <w:color w:val="000000"/>
                <w:sz w:val="20"/>
                <w:szCs w:val="20"/>
              </w:rPr>
              <w:t>Bayocean</w:t>
            </w:r>
            <w:proofErr w:type="spellEnd"/>
            <w:r>
              <w:rPr>
                <w:rFonts w:cs="Arial"/>
                <w:color w:val="000000"/>
                <w:sz w:val="20"/>
                <w:szCs w:val="20"/>
              </w:rPr>
              <w:t xml:space="preserve"> Rd/ 12</w:t>
            </w:r>
            <w:r w:rsidRPr="00BF49F6">
              <w:rPr>
                <w:rFonts w:cs="Arial"/>
                <w:color w:val="000000"/>
                <w:sz w:val="20"/>
                <w:szCs w:val="20"/>
                <w:vertAlign w:val="superscript"/>
              </w:rPr>
              <w:t>th</w:t>
            </w:r>
            <w:r>
              <w:rPr>
                <w:rFonts w:cs="Arial"/>
                <w:color w:val="000000"/>
                <w:sz w:val="20"/>
                <w:szCs w:val="20"/>
              </w:rPr>
              <w:t xml:space="preserve"> St at the bend near 12 St offers a location for a p</w:t>
            </w:r>
            <w:r w:rsidR="00071B88" w:rsidRPr="00BF49F6">
              <w:rPr>
                <w:rFonts w:cs="Arial"/>
                <w:color w:val="000000"/>
                <w:sz w:val="20"/>
                <w:szCs w:val="20"/>
              </w:rPr>
              <w:t xml:space="preserve">otential staircase </w:t>
            </w:r>
            <w:r>
              <w:rPr>
                <w:rFonts w:cs="Arial"/>
                <w:color w:val="000000"/>
                <w:sz w:val="20"/>
                <w:szCs w:val="20"/>
              </w:rPr>
              <w:t>to lead toward Cape Meares Loop. This may offer minimal evacuation support but does provide co-benefits for safe pedestrian travel.</w:t>
            </w:r>
          </w:p>
        </w:tc>
        <w:tc>
          <w:tcPr>
            <w:tcW w:w="0" w:type="auto"/>
            <w:vAlign w:val="center"/>
          </w:tcPr>
          <w:p w14:paraId="33E864F0" w14:textId="489330C5" w:rsidR="00071B88" w:rsidRPr="00BF49F6" w:rsidRDefault="00C535FD" w:rsidP="00071B88">
            <w:pPr>
              <w:spacing w:before="40" w:after="40"/>
              <w:rPr>
                <w:rFonts w:eastAsia="Arial" w:cs="Arial"/>
                <w:color w:val="000000" w:themeColor="text1"/>
                <w:sz w:val="20"/>
                <w:szCs w:val="20"/>
              </w:rPr>
            </w:pPr>
            <w:hyperlink r:id="rId37" w:history="1">
              <w:r w:rsidR="00BF49F6" w:rsidRPr="00BF49F6">
                <w:rPr>
                  <w:rStyle w:val="Hyperlink"/>
                  <w:rFonts w:eastAsia="Arial" w:cs="Arial"/>
                  <w:sz w:val="20"/>
                  <w:szCs w:val="20"/>
                </w:rPr>
                <w:t>45.50168, -123.950011</w:t>
              </w:r>
            </w:hyperlink>
          </w:p>
        </w:tc>
        <w:tc>
          <w:tcPr>
            <w:tcW w:w="0" w:type="auto"/>
            <w:vAlign w:val="center"/>
          </w:tcPr>
          <w:p w14:paraId="75752194" w14:textId="7EAFC291" w:rsidR="00071B88" w:rsidRPr="00BF49F6" w:rsidRDefault="00BF49F6" w:rsidP="00071B88">
            <w:pPr>
              <w:spacing w:before="40" w:after="40"/>
              <w:rPr>
                <w:rFonts w:eastAsia="Arial" w:cs="Arial"/>
                <w:color w:val="000000" w:themeColor="text1"/>
                <w:sz w:val="20"/>
                <w:szCs w:val="20"/>
              </w:rPr>
            </w:pPr>
            <w:r>
              <w:rPr>
                <w:rFonts w:eastAsia="Arial" w:cs="Arial"/>
                <w:color w:val="000000" w:themeColor="text1"/>
                <w:sz w:val="20"/>
                <w:szCs w:val="20"/>
              </w:rPr>
              <w:t>Low</w:t>
            </w:r>
          </w:p>
        </w:tc>
        <w:tc>
          <w:tcPr>
            <w:tcW w:w="0" w:type="auto"/>
            <w:vAlign w:val="center"/>
          </w:tcPr>
          <w:p w14:paraId="2996152A" w14:textId="439F75F5" w:rsidR="00071B88" w:rsidRPr="00BF49F6" w:rsidRDefault="00071B88" w:rsidP="00071B88">
            <w:pPr>
              <w:spacing w:before="40" w:after="40"/>
              <w:rPr>
                <w:rFonts w:eastAsia="Arial" w:cs="Arial"/>
                <w:color w:val="000000" w:themeColor="text1"/>
                <w:sz w:val="20"/>
                <w:szCs w:val="20"/>
              </w:rPr>
            </w:pPr>
            <w:r w:rsidRPr="00BF49F6">
              <w:rPr>
                <w:rFonts w:eastAsia="Arial" w:cs="Arial"/>
                <w:color w:val="000000" w:themeColor="text1"/>
                <w:sz w:val="20"/>
                <w:szCs w:val="20"/>
              </w:rPr>
              <w:t>County Community Development, County Parks</w:t>
            </w:r>
          </w:p>
        </w:tc>
        <w:tc>
          <w:tcPr>
            <w:tcW w:w="0" w:type="auto"/>
            <w:vAlign w:val="center"/>
          </w:tcPr>
          <w:p w14:paraId="7DB6C365" w14:textId="3E76FB92" w:rsidR="00071B88" w:rsidRPr="00BF49F6" w:rsidRDefault="00071B88" w:rsidP="00071B88">
            <w:pPr>
              <w:spacing w:before="40" w:after="40"/>
              <w:rPr>
                <w:rFonts w:eastAsia="Arial" w:cs="Arial"/>
                <w:color w:val="000000" w:themeColor="text1"/>
                <w:sz w:val="20"/>
                <w:szCs w:val="20"/>
              </w:rPr>
            </w:pPr>
            <w:r w:rsidRPr="00BF49F6">
              <w:rPr>
                <w:rFonts w:eastAsia="Arial" w:cs="Arial"/>
                <w:color w:val="000000" w:themeColor="text1"/>
                <w:sz w:val="20"/>
                <w:szCs w:val="20"/>
              </w:rPr>
              <w:t>Internal funding, NTHMP, FEMA HMA</w:t>
            </w:r>
          </w:p>
        </w:tc>
        <w:tc>
          <w:tcPr>
            <w:tcW w:w="0" w:type="auto"/>
            <w:vAlign w:val="center"/>
          </w:tcPr>
          <w:p w14:paraId="67730368" w14:textId="283C5DE7" w:rsidR="00071B88" w:rsidRPr="00BF49F6" w:rsidRDefault="00071B88" w:rsidP="00071B88">
            <w:pPr>
              <w:spacing w:before="40" w:after="40"/>
              <w:rPr>
                <w:rFonts w:eastAsia="Arial" w:cs="Arial"/>
                <w:color w:val="000000" w:themeColor="text1"/>
                <w:sz w:val="20"/>
                <w:szCs w:val="20"/>
              </w:rPr>
            </w:pPr>
            <w:r w:rsidRPr="00BF49F6">
              <w:rPr>
                <w:rFonts w:eastAsia="Arial" w:cs="Arial"/>
                <w:color w:val="000000" w:themeColor="text1"/>
                <w:sz w:val="20"/>
                <w:szCs w:val="20"/>
              </w:rPr>
              <w:t>$15,000</w:t>
            </w:r>
          </w:p>
        </w:tc>
        <w:tc>
          <w:tcPr>
            <w:tcW w:w="0" w:type="auto"/>
            <w:vMerge w:val="restart"/>
            <w:vAlign w:val="center"/>
          </w:tcPr>
          <w:p w14:paraId="4256A797" w14:textId="07743107" w:rsidR="00071B88" w:rsidRPr="007C0448" w:rsidRDefault="00071B88" w:rsidP="00071B88">
            <w:pPr>
              <w:spacing w:before="40" w:after="40"/>
              <w:rPr>
                <w:rFonts w:eastAsia="Arial" w:cs="Arial"/>
                <w:color w:val="000000" w:themeColor="text1"/>
                <w:sz w:val="20"/>
                <w:szCs w:val="20"/>
              </w:rPr>
            </w:pPr>
            <w:r>
              <w:rPr>
                <w:rFonts w:eastAsia="Arial" w:cs="Arial"/>
                <w:color w:val="000000" w:themeColor="text1"/>
                <w:sz w:val="20"/>
                <w:szCs w:val="20"/>
              </w:rPr>
              <w:t xml:space="preserve">Recreational visitors </w:t>
            </w:r>
          </w:p>
        </w:tc>
      </w:tr>
      <w:tr w:rsidR="00BF49F6" w:rsidRPr="007C0448" w14:paraId="2AEFE8EE" w14:textId="77777777" w:rsidTr="00BF49F6">
        <w:tc>
          <w:tcPr>
            <w:tcW w:w="0" w:type="auto"/>
            <w:vAlign w:val="center"/>
          </w:tcPr>
          <w:p w14:paraId="61CEA29B" w14:textId="7FC8C951" w:rsidR="00071B88" w:rsidRPr="00BF49F6" w:rsidRDefault="00071B88" w:rsidP="00071B88">
            <w:pPr>
              <w:spacing w:before="40" w:after="40" w:line="270" w:lineRule="atLeast"/>
              <w:rPr>
                <w:rFonts w:eastAsia="Arial" w:cs="Arial"/>
                <w:color w:val="000000" w:themeColor="text1"/>
                <w:sz w:val="20"/>
                <w:szCs w:val="20"/>
              </w:rPr>
            </w:pPr>
            <w:r w:rsidRPr="00BF49F6">
              <w:rPr>
                <w:rFonts w:cs="Arial"/>
                <w:color w:val="000000"/>
                <w:sz w:val="20"/>
                <w:szCs w:val="20"/>
              </w:rPr>
              <w:t>41</w:t>
            </w:r>
            <w:r w:rsidR="00BF49F6">
              <w:rPr>
                <w:rFonts w:cs="Arial"/>
                <w:color w:val="000000"/>
                <w:sz w:val="20"/>
                <w:szCs w:val="20"/>
              </w:rPr>
              <w:t>3</w:t>
            </w:r>
          </w:p>
        </w:tc>
        <w:tc>
          <w:tcPr>
            <w:tcW w:w="0" w:type="auto"/>
            <w:vAlign w:val="center"/>
          </w:tcPr>
          <w:p w14:paraId="4F40EDEC" w14:textId="66B870EF" w:rsidR="00071B88" w:rsidRPr="00BF49F6" w:rsidRDefault="00071B88" w:rsidP="00071B88">
            <w:pPr>
              <w:spacing w:before="40" w:after="40" w:line="270" w:lineRule="atLeast"/>
              <w:rPr>
                <w:rFonts w:eastAsia="Arial" w:cs="Arial"/>
                <w:color w:val="000000" w:themeColor="text1"/>
                <w:sz w:val="20"/>
                <w:szCs w:val="20"/>
              </w:rPr>
            </w:pPr>
            <w:r w:rsidRPr="00BF49F6">
              <w:rPr>
                <w:rFonts w:eastAsia="Arial" w:cs="Arial"/>
                <w:color w:val="000000" w:themeColor="text1"/>
                <w:sz w:val="20"/>
                <w:szCs w:val="20"/>
              </w:rPr>
              <w:t xml:space="preserve">Vertical Evacuation – Structure </w:t>
            </w:r>
          </w:p>
        </w:tc>
        <w:tc>
          <w:tcPr>
            <w:tcW w:w="0" w:type="auto"/>
            <w:vAlign w:val="center"/>
          </w:tcPr>
          <w:p w14:paraId="08F459DE" w14:textId="524B3B60" w:rsidR="00071B88" w:rsidRPr="00BF49F6" w:rsidRDefault="00BF49F6" w:rsidP="00071B88">
            <w:pPr>
              <w:spacing w:before="40" w:after="40"/>
              <w:rPr>
                <w:rFonts w:eastAsia="Arial" w:cs="Arial"/>
                <w:color w:val="000000" w:themeColor="text1"/>
                <w:sz w:val="20"/>
                <w:szCs w:val="20"/>
              </w:rPr>
            </w:pPr>
            <w:r>
              <w:rPr>
                <w:rFonts w:cs="Arial"/>
                <w:color w:val="000000"/>
                <w:sz w:val="20"/>
                <w:szCs w:val="20"/>
              </w:rPr>
              <w:t xml:space="preserve">The northern extent of </w:t>
            </w:r>
            <w:proofErr w:type="spellStart"/>
            <w:r>
              <w:rPr>
                <w:rFonts w:cs="Arial"/>
                <w:color w:val="000000"/>
                <w:sz w:val="20"/>
                <w:szCs w:val="20"/>
              </w:rPr>
              <w:t>Bayocean</w:t>
            </w:r>
            <w:proofErr w:type="spellEnd"/>
            <w:r>
              <w:rPr>
                <w:rFonts w:cs="Arial"/>
                <w:color w:val="000000"/>
                <w:sz w:val="20"/>
                <w:szCs w:val="20"/>
              </w:rPr>
              <w:t xml:space="preserve"> Spit has minimal high ground within survivable distances. While this is a lowly traveled portion of the spit, the community may want to consider the placement of a vertical evacuation shelter that </w:t>
            </w:r>
            <w:r>
              <w:rPr>
                <w:rFonts w:cs="Arial"/>
                <w:color w:val="000000"/>
                <w:sz w:val="20"/>
                <w:szCs w:val="20"/>
              </w:rPr>
              <w:lastRenderedPageBreak/>
              <w:t xml:space="preserve">also provides co-benefits for recreational use. </w:t>
            </w:r>
          </w:p>
        </w:tc>
        <w:tc>
          <w:tcPr>
            <w:tcW w:w="0" w:type="auto"/>
            <w:vAlign w:val="center"/>
          </w:tcPr>
          <w:p w14:paraId="2128590A" w14:textId="584AA05D" w:rsidR="00071B88" w:rsidRPr="00BF49F6" w:rsidRDefault="00C535FD" w:rsidP="00071B88">
            <w:pPr>
              <w:spacing w:before="40" w:after="40"/>
              <w:rPr>
                <w:rFonts w:eastAsia="Arial" w:cs="Arial"/>
                <w:color w:val="000000" w:themeColor="text1"/>
                <w:sz w:val="20"/>
                <w:szCs w:val="20"/>
              </w:rPr>
            </w:pPr>
            <w:hyperlink r:id="rId38" w:history="1">
              <w:r w:rsidR="00BF49F6" w:rsidRPr="00BF49F6">
                <w:rPr>
                  <w:rStyle w:val="Hyperlink"/>
                  <w:rFonts w:eastAsia="Arial" w:cs="Arial"/>
                  <w:sz w:val="20"/>
                  <w:szCs w:val="20"/>
                </w:rPr>
                <w:t>45.557614, -123.94565</w:t>
              </w:r>
            </w:hyperlink>
          </w:p>
        </w:tc>
        <w:tc>
          <w:tcPr>
            <w:tcW w:w="0" w:type="auto"/>
            <w:vAlign w:val="center"/>
          </w:tcPr>
          <w:p w14:paraId="23ECA1BC" w14:textId="1B098183" w:rsidR="00071B88" w:rsidRPr="00BF49F6" w:rsidRDefault="00071B88" w:rsidP="00071B88">
            <w:pPr>
              <w:spacing w:before="40" w:after="40"/>
              <w:rPr>
                <w:rFonts w:eastAsia="Arial" w:cs="Arial"/>
                <w:color w:val="000000" w:themeColor="text1"/>
                <w:sz w:val="20"/>
                <w:szCs w:val="20"/>
              </w:rPr>
            </w:pPr>
            <w:r w:rsidRPr="00BF49F6">
              <w:rPr>
                <w:rFonts w:eastAsia="Arial" w:cs="Arial"/>
                <w:color w:val="000000" w:themeColor="text1"/>
                <w:sz w:val="20"/>
                <w:szCs w:val="20"/>
              </w:rPr>
              <w:t>Low</w:t>
            </w:r>
          </w:p>
        </w:tc>
        <w:tc>
          <w:tcPr>
            <w:tcW w:w="0" w:type="auto"/>
            <w:vAlign w:val="center"/>
          </w:tcPr>
          <w:p w14:paraId="48057F9D" w14:textId="0DA7AF8F" w:rsidR="00071B88" w:rsidRPr="00BF49F6" w:rsidRDefault="00071B88" w:rsidP="00071B88">
            <w:pPr>
              <w:spacing w:before="40" w:after="40"/>
              <w:rPr>
                <w:rFonts w:eastAsia="Arial" w:cs="Arial"/>
                <w:color w:val="000000" w:themeColor="text1"/>
                <w:sz w:val="20"/>
                <w:szCs w:val="20"/>
              </w:rPr>
            </w:pPr>
            <w:r w:rsidRPr="00BF49F6">
              <w:rPr>
                <w:rFonts w:eastAsia="Arial" w:cs="Arial"/>
                <w:color w:val="000000" w:themeColor="text1"/>
                <w:sz w:val="20"/>
                <w:szCs w:val="20"/>
              </w:rPr>
              <w:t>County Community Development, County Parks</w:t>
            </w:r>
          </w:p>
        </w:tc>
        <w:tc>
          <w:tcPr>
            <w:tcW w:w="0" w:type="auto"/>
            <w:vAlign w:val="center"/>
          </w:tcPr>
          <w:p w14:paraId="15FD8D78" w14:textId="0997C644" w:rsidR="00071B88" w:rsidRPr="00BF49F6" w:rsidRDefault="00071B88" w:rsidP="00071B88">
            <w:pPr>
              <w:spacing w:before="40" w:after="40"/>
              <w:rPr>
                <w:rFonts w:eastAsia="Arial" w:cs="Arial"/>
                <w:color w:val="000000" w:themeColor="text1"/>
                <w:sz w:val="20"/>
                <w:szCs w:val="20"/>
              </w:rPr>
            </w:pPr>
            <w:r w:rsidRPr="00BF49F6">
              <w:rPr>
                <w:rFonts w:eastAsia="Arial" w:cs="Arial"/>
                <w:color w:val="000000" w:themeColor="text1"/>
                <w:sz w:val="20"/>
                <w:szCs w:val="20"/>
              </w:rPr>
              <w:t>NTHMP, FEMA HMA</w:t>
            </w:r>
          </w:p>
        </w:tc>
        <w:tc>
          <w:tcPr>
            <w:tcW w:w="0" w:type="auto"/>
            <w:vAlign w:val="center"/>
          </w:tcPr>
          <w:p w14:paraId="3B28E97E" w14:textId="61377BC5" w:rsidR="00071B88" w:rsidRPr="00BF49F6" w:rsidRDefault="00071B88" w:rsidP="00071B88">
            <w:pPr>
              <w:spacing w:before="40" w:after="40"/>
              <w:rPr>
                <w:rFonts w:eastAsia="Arial" w:cs="Arial"/>
                <w:color w:val="000000" w:themeColor="text1"/>
                <w:sz w:val="20"/>
                <w:szCs w:val="20"/>
              </w:rPr>
            </w:pPr>
            <w:r w:rsidRPr="00BF49F6">
              <w:rPr>
                <w:rFonts w:eastAsia="Arial" w:cs="Arial"/>
                <w:color w:val="000000" w:themeColor="text1"/>
                <w:sz w:val="20"/>
                <w:szCs w:val="20"/>
              </w:rPr>
              <w:t>$2.5 million</w:t>
            </w:r>
          </w:p>
        </w:tc>
        <w:tc>
          <w:tcPr>
            <w:tcW w:w="0" w:type="auto"/>
            <w:vMerge/>
            <w:vAlign w:val="center"/>
          </w:tcPr>
          <w:p w14:paraId="2B9269C1" w14:textId="57CDA65D" w:rsidR="00071B88" w:rsidRPr="001D14B7" w:rsidRDefault="00071B88" w:rsidP="00071B88">
            <w:pPr>
              <w:spacing w:before="40" w:after="40"/>
              <w:rPr>
                <w:rFonts w:eastAsia="Arial" w:cs="Arial"/>
                <w:color w:val="000000" w:themeColor="text1"/>
                <w:sz w:val="20"/>
                <w:szCs w:val="20"/>
              </w:rPr>
            </w:pPr>
          </w:p>
        </w:tc>
      </w:tr>
      <w:tr w:rsidR="00BF49F6" w:rsidRPr="007C0448" w14:paraId="22240FBB" w14:textId="77777777" w:rsidTr="00BF49F6">
        <w:tc>
          <w:tcPr>
            <w:tcW w:w="0" w:type="auto"/>
            <w:vAlign w:val="center"/>
          </w:tcPr>
          <w:p w14:paraId="6F2C36C6" w14:textId="507A608C" w:rsidR="00071B88" w:rsidRPr="00BF49F6" w:rsidRDefault="00071B88" w:rsidP="00071B88">
            <w:pPr>
              <w:spacing w:before="40" w:after="40" w:line="270" w:lineRule="atLeast"/>
              <w:rPr>
                <w:rFonts w:eastAsia="Arial" w:cs="Arial"/>
                <w:color w:val="000000" w:themeColor="text1"/>
                <w:sz w:val="20"/>
                <w:szCs w:val="20"/>
              </w:rPr>
            </w:pPr>
            <w:r w:rsidRPr="00BF49F6">
              <w:rPr>
                <w:rFonts w:eastAsia="Arial" w:cs="Arial"/>
                <w:color w:val="000000" w:themeColor="text1"/>
                <w:sz w:val="20"/>
                <w:szCs w:val="20"/>
              </w:rPr>
              <w:t>812</w:t>
            </w:r>
          </w:p>
        </w:tc>
        <w:tc>
          <w:tcPr>
            <w:tcW w:w="0" w:type="auto"/>
            <w:vAlign w:val="center"/>
          </w:tcPr>
          <w:p w14:paraId="0E3E2EC9" w14:textId="03A9068C" w:rsidR="00071B88" w:rsidRPr="00BF49F6" w:rsidRDefault="00071B88" w:rsidP="00071B88">
            <w:pPr>
              <w:spacing w:before="40" w:after="40" w:line="270" w:lineRule="atLeast"/>
              <w:rPr>
                <w:rFonts w:eastAsia="Arial" w:cs="Arial"/>
                <w:color w:val="000000" w:themeColor="text1"/>
                <w:sz w:val="20"/>
                <w:szCs w:val="20"/>
              </w:rPr>
            </w:pPr>
            <w:r w:rsidRPr="00BF49F6">
              <w:rPr>
                <w:rFonts w:eastAsia="Arial" w:cs="Arial"/>
                <w:color w:val="000000" w:themeColor="text1"/>
                <w:sz w:val="20"/>
                <w:szCs w:val="20"/>
              </w:rPr>
              <w:t>Trail Enhancement</w:t>
            </w:r>
          </w:p>
        </w:tc>
        <w:tc>
          <w:tcPr>
            <w:tcW w:w="0" w:type="auto"/>
            <w:vAlign w:val="center"/>
          </w:tcPr>
          <w:p w14:paraId="02959B62" w14:textId="18033A81" w:rsidR="00071B88" w:rsidRPr="00BF49F6" w:rsidRDefault="00BF49F6" w:rsidP="00071B88">
            <w:pPr>
              <w:spacing w:before="40" w:after="40"/>
              <w:rPr>
                <w:rFonts w:eastAsia="Arial" w:cs="Arial"/>
                <w:color w:val="000000" w:themeColor="text1"/>
                <w:sz w:val="20"/>
                <w:szCs w:val="20"/>
              </w:rPr>
            </w:pPr>
            <w:r>
              <w:rPr>
                <w:rFonts w:cs="Arial"/>
                <w:color w:val="000000"/>
                <w:sz w:val="20"/>
                <w:szCs w:val="20"/>
              </w:rPr>
              <w:t xml:space="preserve">An existing game trail exists within </w:t>
            </w:r>
            <w:proofErr w:type="spellStart"/>
            <w:r>
              <w:rPr>
                <w:rFonts w:cs="Arial"/>
                <w:color w:val="000000"/>
                <w:sz w:val="20"/>
                <w:szCs w:val="20"/>
              </w:rPr>
              <w:t>Bayocean</w:t>
            </w:r>
            <w:proofErr w:type="spellEnd"/>
            <w:r>
              <w:rPr>
                <w:rFonts w:cs="Arial"/>
                <w:color w:val="000000"/>
                <w:sz w:val="20"/>
                <w:szCs w:val="20"/>
              </w:rPr>
              <w:t xml:space="preserve"> Peninsula </w:t>
            </w:r>
            <w:proofErr w:type="gramStart"/>
            <w:r>
              <w:rPr>
                <w:rFonts w:cs="Arial"/>
                <w:color w:val="000000"/>
                <w:sz w:val="20"/>
                <w:szCs w:val="20"/>
              </w:rPr>
              <w:t>Park, but</w:t>
            </w:r>
            <w:proofErr w:type="gramEnd"/>
            <w:r>
              <w:rPr>
                <w:rFonts w:cs="Arial"/>
                <w:color w:val="000000"/>
                <w:sz w:val="20"/>
                <w:szCs w:val="20"/>
              </w:rPr>
              <w:t xml:space="preserve"> requires significant enhancement and maintenance to allow for safe passage to high ground. </w:t>
            </w:r>
          </w:p>
        </w:tc>
        <w:tc>
          <w:tcPr>
            <w:tcW w:w="0" w:type="auto"/>
            <w:vAlign w:val="center"/>
          </w:tcPr>
          <w:p w14:paraId="4076A138" w14:textId="7D0879DC" w:rsidR="00071B88" w:rsidRPr="00BF49F6" w:rsidRDefault="00C535FD" w:rsidP="00071B88">
            <w:pPr>
              <w:spacing w:before="40" w:after="40"/>
              <w:rPr>
                <w:rFonts w:eastAsia="Arial" w:cs="Arial"/>
                <w:color w:val="000000" w:themeColor="text1"/>
                <w:sz w:val="20"/>
                <w:szCs w:val="20"/>
              </w:rPr>
            </w:pPr>
            <w:hyperlink r:id="rId39" w:history="1">
              <w:r w:rsidR="00BF49F6" w:rsidRPr="00BF49F6">
                <w:rPr>
                  <w:rStyle w:val="Hyperlink"/>
                  <w:rFonts w:eastAsia="Arial" w:cs="Arial"/>
                  <w:sz w:val="20"/>
                  <w:szCs w:val="20"/>
                </w:rPr>
                <w:t>45.533329, -123.94926</w:t>
              </w:r>
            </w:hyperlink>
          </w:p>
        </w:tc>
        <w:tc>
          <w:tcPr>
            <w:tcW w:w="0" w:type="auto"/>
            <w:vAlign w:val="center"/>
          </w:tcPr>
          <w:p w14:paraId="2213B80A" w14:textId="054804BF" w:rsidR="00071B88" w:rsidRPr="00BF49F6" w:rsidRDefault="00071B88" w:rsidP="00071B88">
            <w:pPr>
              <w:spacing w:before="40" w:after="40"/>
              <w:rPr>
                <w:rFonts w:eastAsia="Arial" w:cs="Arial"/>
                <w:color w:val="000000" w:themeColor="text1"/>
                <w:sz w:val="20"/>
                <w:szCs w:val="20"/>
              </w:rPr>
            </w:pPr>
            <w:r w:rsidRPr="00BF49F6">
              <w:rPr>
                <w:rFonts w:eastAsia="Arial" w:cs="Arial"/>
                <w:color w:val="000000" w:themeColor="text1"/>
                <w:sz w:val="20"/>
                <w:szCs w:val="20"/>
              </w:rPr>
              <w:t xml:space="preserve">High </w:t>
            </w:r>
          </w:p>
        </w:tc>
        <w:tc>
          <w:tcPr>
            <w:tcW w:w="0" w:type="auto"/>
            <w:vAlign w:val="center"/>
          </w:tcPr>
          <w:p w14:paraId="6988282E" w14:textId="7506CBBA" w:rsidR="00071B88" w:rsidRPr="00BF49F6" w:rsidRDefault="00071B88" w:rsidP="00071B88">
            <w:pPr>
              <w:spacing w:before="40" w:after="40"/>
              <w:rPr>
                <w:rFonts w:eastAsia="Arial" w:cs="Arial"/>
                <w:color w:val="000000" w:themeColor="text1"/>
                <w:sz w:val="20"/>
                <w:szCs w:val="20"/>
              </w:rPr>
            </w:pPr>
            <w:r w:rsidRPr="00BF49F6">
              <w:rPr>
                <w:rFonts w:eastAsia="Arial" w:cs="Arial"/>
                <w:color w:val="000000" w:themeColor="text1"/>
                <w:sz w:val="20"/>
                <w:szCs w:val="20"/>
              </w:rPr>
              <w:t>County Community Development, County Parks</w:t>
            </w:r>
          </w:p>
        </w:tc>
        <w:tc>
          <w:tcPr>
            <w:tcW w:w="0" w:type="auto"/>
            <w:vAlign w:val="center"/>
          </w:tcPr>
          <w:p w14:paraId="277A50AB" w14:textId="143FCE4B" w:rsidR="00071B88" w:rsidRPr="00BF49F6" w:rsidRDefault="00071B88" w:rsidP="00071B88">
            <w:pPr>
              <w:spacing w:before="40" w:after="40"/>
              <w:rPr>
                <w:rFonts w:eastAsia="Arial" w:cs="Arial"/>
                <w:color w:val="000000" w:themeColor="text1"/>
                <w:sz w:val="20"/>
                <w:szCs w:val="20"/>
              </w:rPr>
            </w:pPr>
            <w:r w:rsidRPr="00BF49F6">
              <w:rPr>
                <w:rFonts w:eastAsia="Arial" w:cs="Arial"/>
                <w:color w:val="000000" w:themeColor="text1"/>
                <w:sz w:val="20"/>
                <w:szCs w:val="20"/>
              </w:rPr>
              <w:t>Internal funding, NTHMP, FEMA HMA</w:t>
            </w:r>
          </w:p>
        </w:tc>
        <w:tc>
          <w:tcPr>
            <w:tcW w:w="0" w:type="auto"/>
            <w:vAlign w:val="center"/>
          </w:tcPr>
          <w:p w14:paraId="1A756F70" w14:textId="47C752AC" w:rsidR="00071B88" w:rsidRPr="00BF49F6" w:rsidRDefault="00071B88" w:rsidP="00071B88">
            <w:pPr>
              <w:spacing w:before="40" w:after="40"/>
              <w:rPr>
                <w:rFonts w:eastAsia="Arial" w:cs="Arial"/>
                <w:color w:val="000000" w:themeColor="text1"/>
                <w:sz w:val="20"/>
                <w:szCs w:val="20"/>
              </w:rPr>
            </w:pPr>
            <w:r w:rsidRPr="00BF49F6">
              <w:rPr>
                <w:rFonts w:eastAsia="Arial" w:cs="Arial"/>
                <w:color w:val="000000" w:themeColor="text1"/>
                <w:sz w:val="20"/>
                <w:szCs w:val="20"/>
              </w:rPr>
              <w:t>Minimal – county labor and equipment; potential need for further engineering studies</w:t>
            </w:r>
          </w:p>
        </w:tc>
        <w:tc>
          <w:tcPr>
            <w:tcW w:w="0" w:type="auto"/>
            <w:vMerge/>
            <w:vAlign w:val="center"/>
          </w:tcPr>
          <w:p w14:paraId="2640E1D3" w14:textId="77777777" w:rsidR="00071B88" w:rsidRPr="001D14B7" w:rsidRDefault="00071B88" w:rsidP="00071B88">
            <w:pPr>
              <w:spacing w:before="40" w:after="40"/>
              <w:rPr>
                <w:rFonts w:eastAsia="Arial" w:cs="Arial"/>
                <w:color w:val="000000" w:themeColor="text1"/>
                <w:sz w:val="20"/>
                <w:szCs w:val="20"/>
              </w:rPr>
            </w:pPr>
          </w:p>
        </w:tc>
      </w:tr>
    </w:tbl>
    <w:p w14:paraId="6805720E" w14:textId="488A7F0D" w:rsidR="003402BA" w:rsidRPr="00814531" w:rsidRDefault="003402BA" w:rsidP="00331F3F">
      <w:pPr>
        <w:spacing w:before="240"/>
      </w:pPr>
      <w:r w:rsidRPr="009E582F">
        <w:rPr>
          <w:u w:val="single"/>
        </w:rPr>
        <w:t>Problem Statement:</w:t>
      </w:r>
      <w:r w:rsidR="00F359D5">
        <w:t xml:space="preserve"> Areas within </w:t>
      </w:r>
      <w:proofErr w:type="spellStart"/>
      <w:r w:rsidR="00F359D5">
        <w:t>Bayocean</w:t>
      </w:r>
      <w:proofErr w:type="spellEnd"/>
      <w:r w:rsidR="00F359D5">
        <w:t xml:space="preserve"> Peninsula Park and the Cape Meares Spit are characterized by long distances to reach high ground. Therefore, the community may want to consider construction projects to allow residents and visitors to access high ground more quickly. It should be noted that any construction-related projects should also be accompanied by signage improvements to ensure vertical evacuation locations are well-socialized. </w:t>
      </w:r>
    </w:p>
    <w:p w14:paraId="7F85F36C" w14:textId="77777777" w:rsidR="00E64D2D" w:rsidRDefault="003402BA" w:rsidP="00E64D2D">
      <w:pPr>
        <w:rPr>
          <w:u w:val="single"/>
        </w:rPr>
      </w:pPr>
      <w:r w:rsidRPr="007511A0">
        <w:rPr>
          <w:u w:val="single"/>
        </w:rPr>
        <w:t xml:space="preserve">Prioritized Project Alternatives: </w:t>
      </w:r>
    </w:p>
    <w:p w14:paraId="3703516A" w14:textId="2247F1B3" w:rsidR="005F53C9" w:rsidRPr="003402BA" w:rsidRDefault="00E64D2D" w:rsidP="005F53C9">
      <w:pPr>
        <w:pStyle w:val="ListParagraph"/>
        <w:numPr>
          <w:ilvl w:val="0"/>
          <w:numId w:val="5"/>
        </w:numPr>
      </w:pPr>
      <w:r w:rsidRPr="00E64D2D">
        <w:rPr>
          <w:highlight w:val="yellow"/>
        </w:rPr>
        <w:t>...</w:t>
      </w:r>
    </w:p>
    <w:sectPr w:rsidR="005F53C9" w:rsidRPr="003402BA" w:rsidSect="00236B02">
      <w:headerReference w:type="default" r:id="rId4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197E83" w14:textId="77777777" w:rsidR="00C41D0E" w:rsidRDefault="00C41D0E" w:rsidP="00E82487">
      <w:pPr>
        <w:spacing w:after="0"/>
      </w:pPr>
      <w:r>
        <w:separator/>
      </w:r>
    </w:p>
    <w:p w14:paraId="0E173239" w14:textId="77777777" w:rsidR="00C41D0E" w:rsidRDefault="00C41D0E"/>
    <w:p w14:paraId="2AEE64E3" w14:textId="77777777" w:rsidR="00C41D0E" w:rsidRDefault="00C41D0E" w:rsidP="003D0E60"/>
  </w:endnote>
  <w:endnote w:type="continuationSeparator" w:id="0">
    <w:p w14:paraId="3FE5D996" w14:textId="77777777" w:rsidR="00C41D0E" w:rsidRDefault="00C41D0E" w:rsidP="00E82487">
      <w:pPr>
        <w:spacing w:after="0"/>
      </w:pPr>
      <w:r>
        <w:continuationSeparator/>
      </w:r>
    </w:p>
    <w:p w14:paraId="6FD93398" w14:textId="77777777" w:rsidR="00C41D0E" w:rsidRDefault="00C41D0E"/>
    <w:p w14:paraId="7A9D41D4" w14:textId="77777777" w:rsidR="00C41D0E" w:rsidRDefault="00C41D0E" w:rsidP="003D0E60"/>
  </w:endnote>
  <w:endnote w:type="continuationNotice" w:id="1">
    <w:p w14:paraId="7E9E3DFB" w14:textId="77777777" w:rsidR="00C41D0E" w:rsidRDefault="00C41D0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CF459" w14:textId="2EF81744" w:rsidR="002A51DE" w:rsidRPr="002A51DE" w:rsidRDefault="00D42BA3" w:rsidP="002A51DE">
    <w:pPr>
      <w:pStyle w:val="Footer"/>
      <w:pBdr>
        <w:top w:val="single" w:sz="12" w:space="1" w:color="auto"/>
      </w:pBdr>
      <w:jc w:val="center"/>
      <w:rPr>
        <w:szCs w:val="24"/>
      </w:rPr>
    </w:pPr>
    <w:r>
      <w:rPr>
        <w:szCs w:val="24"/>
      </w:rPr>
      <w:t>Cape Meares</w:t>
    </w:r>
    <w:r w:rsidR="005B1823">
      <w:rPr>
        <w:szCs w:val="24"/>
      </w:rPr>
      <w:t xml:space="preserve"> </w:t>
    </w:r>
    <w:r w:rsidR="00F94566">
      <w:rPr>
        <w:szCs w:val="24"/>
      </w:rPr>
      <w:t>Community</w:t>
    </w:r>
    <w:r w:rsidR="000E7CFB">
      <w:rPr>
        <w:szCs w:val="24"/>
      </w:rPr>
      <w:t xml:space="preserve"> Annex </w:t>
    </w:r>
    <w:r>
      <w:rPr>
        <w:szCs w:val="24"/>
      </w:rPr>
      <w:t>B</w:t>
    </w:r>
    <w:r w:rsidR="002A51DE">
      <w:rPr>
        <w:szCs w:val="24"/>
      </w:rPr>
      <w:t>-</w:t>
    </w:r>
    <w:sdt>
      <w:sdtPr>
        <w:rPr>
          <w:szCs w:val="24"/>
        </w:rPr>
        <w:id w:val="813751699"/>
        <w:docPartObj>
          <w:docPartGallery w:val="Page Numbers (Bottom of Page)"/>
          <w:docPartUnique/>
        </w:docPartObj>
      </w:sdtPr>
      <w:sdtEndPr>
        <w:rPr>
          <w:noProof/>
        </w:rPr>
      </w:sdtEndPr>
      <w:sdtContent>
        <w:r w:rsidR="002A51DE" w:rsidRPr="0089333D">
          <w:rPr>
            <w:szCs w:val="24"/>
          </w:rPr>
          <w:fldChar w:fldCharType="begin"/>
        </w:r>
        <w:r w:rsidR="002A51DE" w:rsidRPr="0089333D">
          <w:rPr>
            <w:szCs w:val="24"/>
          </w:rPr>
          <w:instrText xml:space="preserve"> PAGE   \* MERGEFORMAT </w:instrText>
        </w:r>
        <w:r w:rsidR="002A51DE" w:rsidRPr="0089333D">
          <w:rPr>
            <w:szCs w:val="24"/>
          </w:rPr>
          <w:fldChar w:fldCharType="separate"/>
        </w:r>
        <w:r w:rsidR="005F53C9">
          <w:rPr>
            <w:noProof/>
            <w:szCs w:val="24"/>
          </w:rPr>
          <w:t>4</w:t>
        </w:r>
        <w:r w:rsidR="002A51DE" w:rsidRPr="0089333D">
          <w:rPr>
            <w:noProof/>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11A9A7" w14:textId="77777777" w:rsidR="00C41D0E" w:rsidRDefault="00C41D0E" w:rsidP="00E82487">
      <w:pPr>
        <w:spacing w:after="0"/>
      </w:pPr>
      <w:r>
        <w:separator/>
      </w:r>
    </w:p>
    <w:p w14:paraId="7EA65610" w14:textId="77777777" w:rsidR="00C41D0E" w:rsidRDefault="00C41D0E"/>
    <w:p w14:paraId="4E40A151" w14:textId="77777777" w:rsidR="00C41D0E" w:rsidRDefault="00C41D0E" w:rsidP="003D0E60"/>
  </w:footnote>
  <w:footnote w:type="continuationSeparator" w:id="0">
    <w:p w14:paraId="70C443D2" w14:textId="77777777" w:rsidR="00C41D0E" w:rsidRDefault="00C41D0E" w:rsidP="00E82487">
      <w:pPr>
        <w:spacing w:after="0"/>
      </w:pPr>
      <w:r>
        <w:continuationSeparator/>
      </w:r>
    </w:p>
    <w:p w14:paraId="346AB245" w14:textId="77777777" w:rsidR="00C41D0E" w:rsidRDefault="00C41D0E"/>
    <w:p w14:paraId="7C45D8F4" w14:textId="77777777" w:rsidR="00C41D0E" w:rsidRDefault="00C41D0E" w:rsidP="003D0E60"/>
  </w:footnote>
  <w:footnote w:type="continuationNotice" w:id="1">
    <w:p w14:paraId="233BF3E0" w14:textId="77777777" w:rsidR="00C41D0E" w:rsidRDefault="00C41D0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02FC7" w14:textId="77777777" w:rsidR="002A51DE" w:rsidRPr="00332A08" w:rsidRDefault="002A51DE" w:rsidP="002A51DE">
    <w:pPr>
      <w:pStyle w:val="Pre-docsHeader"/>
      <w:pBdr>
        <w:bottom w:val="single" w:sz="12" w:space="1" w:color="auto"/>
      </w:pBdr>
      <w:tabs>
        <w:tab w:val="clear" w:pos="4320"/>
        <w:tab w:val="clear" w:pos="8640"/>
        <w:tab w:val="right" w:pos="10800"/>
      </w:tabs>
      <w:spacing w:after="0"/>
      <w:ind w:left="0"/>
      <w:rPr>
        <w:rFonts w:cs="Arial"/>
        <w:color w:val="auto"/>
      </w:rPr>
    </w:pPr>
    <w:r>
      <w:rPr>
        <w:rFonts w:cs="Arial"/>
        <w:color w:val="auto"/>
      </w:rPr>
      <w:t>Tillamook County</w:t>
    </w:r>
    <w:r w:rsidRPr="00332A08">
      <w:rPr>
        <w:rFonts w:cs="Arial"/>
        <w:color w:val="auto"/>
      </w:rPr>
      <w:t>, Oregon</w:t>
    </w:r>
    <w:r w:rsidRPr="00332A08">
      <w:rPr>
        <w:rFonts w:cs="Arial"/>
        <w:color w:val="auto"/>
      </w:rPr>
      <w:tab/>
      <w:t>DLCD Tsunami Evacuation Planning</w:t>
    </w:r>
  </w:p>
  <w:p w14:paraId="7DA261E6" w14:textId="1C68DBA0" w:rsidR="002A51DE" w:rsidRPr="002A51DE" w:rsidRDefault="002A51DE" w:rsidP="002A51DE">
    <w:pPr>
      <w:pStyle w:val="Header"/>
      <w:tabs>
        <w:tab w:val="clear" w:pos="4680"/>
      </w:tabs>
      <w:spacing w:after="240"/>
      <w:jc w:val="right"/>
      <w:rPr>
        <w:rFonts w:cs="Arial"/>
        <w:b/>
        <w:szCs w:val="24"/>
      </w:rPr>
    </w:pPr>
    <w:r>
      <w:rPr>
        <w:rFonts w:cs="Arial"/>
        <w:b/>
        <w:color w:val="FF0000"/>
        <w:szCs w:val="24"/>
      </w:rPr>
      <w:tab/>
    </w:r>
    <w:r>
      <w:rPr>
        <w:rFonts w:cs="Arial"/>
        <w:b/>
        <w:szCs w:val="24"/>
      </w:rPr>
      <w:t>Tsunami Evacuation Facilities Improvement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0CE57" w14:textId="77777777" w:rsidR="002F2907" w:rsidRPr="00332A08" w:rsidRDefault="002F2907" w:rsidP="002F2907">
    <w:pPr>
      <w:pStyle w:val="Pre-docsHeader"/>
      <w:pBdr>
        <w:bottom w:val="single" w:sz="12" w:space="1" w:color="auto"/>
      </w:pBdr>
      <w:tabs>
        <w:tab w:val="clear" w:pos="4320"/>
        <w:tab w:val="clear" w:pos="8640"/>
        <w:tab w:val="right" w:pos="12960"/>
      </w:tabs>
      <w:spacing w:after="0"/>
      <w:ind w:left="0"/>
      <w:rPr>
        <w:rFonts w:cs="Arial"/>
        <w:color w:val="auto"/>
      </w:rPr>
    </w:pPr>
    <w:r>
      <w:rPr>
        <w:rFonts w:cs="Arial"/>
        <w:color w:val="auto"/>
      </w:rPr>
      <w:t>Tillamook County</w:t>
    </w:r>
    <w:r w:rsidRPr="00332A08">
      <w:rPr>
        <w:rFonts w:cs="Arial"/>
        <w:color w:val="auto"/>
      </w:rPr>
      <w:t>, Oregon</w:t>
    </w:r>
    <w:r w:rsidRPr="00332A08">
      <w:rPr>
        <w:rFonts w:cs="Arial"/>
        <w:color w:val="auto"/>
      </w:rPr>
      <w:tab/>
      <w:t>DLCD Tsunami Evacuation Planning</w:t>
    </w:r>
  </w:p>
  <w:p w14:paraId="5EE89866" w14:textId="77777777" w:rsidR="002F2907" w:rsidRPr="002A51DE" w:rsidRDefault="002F2907" w:rsidP="002A51DE">
    <w:pPr>
      <w:pStyle w:val="Header"/>
      <w:tabs>
        <w:tab w:val="clear" w:pos="4680"/>
      </w:tabs>
      <w:spacing w:after="240"/>
      <w:jc w:val="right"/>
      <w:rPr>
        <w:rFonts w:cs="Arial"/>
        <w:b/>
        <w:szCs w:val="24"/>
      </w:rPr>
    </w:pPr>
    <w:r>
      <w:rPr>
        <w:rFonts w:cs="Arial"/>
        <w:b/>
        <w:color w:val="FF0000"/>
        <w:szCs w:val="24"/>
      </w:rPr>
      <w:tab/>
    </w:r>
    <w:r>
      <w:rPr>
        <w:rFonts w:cs="Arial"/>
        <w:b/>
        <w:szCs w:val="24"/>
      </w:rPr>
      <w:t>Tsunami Evacuation Facilities Improvement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B509E"/>
    <w:multiLevelType w:val="hybridMultilevel"/>
    <w:tmpl w:val="1C6E0964"/>
    <w:lvl w:ilvl="0" w:tplc="04090005">
      <w:start w:val="1"/>
      <w:numFmt w:val="bullet"/>
      <w:lvlText w:val=""/>
      <w:lvlJc w:val="left"/>
      <w:pPr>
        <w:ind w:left="360" w:hanging="360"/>
      </w:pPr>
      <w:rPr>
        <w:rFonts w:ascii="Wingdings" w:hAnsi="Wingdings" w:hint="default"/>
        <w:b w:val="0"/>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2CD77B72"/>
    <w:multiLevelType w:val="hybridMultilevel"/>
    <w:tmpl w:val="4F8E8D02"/>
    <w:lvl w:ilvl="0" w:tplc="38ACA880">
      <w:start w:val="1"/>
      <w:numFmt w:val="decimal"/>
      <w:lvlText w:val="TRB%1."/>
      <w:lvlJc w:val="left"/>
      <w:pPr>
        <w:ind w:left="720" w:hanging="360"/>
      </w:pPr>
      <w:rPr>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FFD4AC0"/>
    <w:multiLevelType w:val="hybridMultilevel"/>
    <w:tmpl w:val="DFF454EA"/>
    <w:lvl w:ilvl="0" w:tplc="38ACA880">
      <w:start w:val="1"/>
      <w:numFmt w:val="decimal"/>
      <w:lvlText w:val="TRB%1."/>
      <w:lvlJc w:val="left"/>
      <w:pPr>
        <w:ind w:left="360" w:hanging="360"/>
      </w:pPr>
      <w:rPr>
        <w:b w:val="0"/>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342B1977"/>
    <w:multiLevelType w:val="multilevel"/>
    <w:tmpl w:val="0409001D"/>
    <w:numStyleLink w:val="BulletList"/>
  </w:abstractNum>
  <w:abstractNum w:abstractNumId="4" w15:restartNumberingAfterBreak="0">
    <w:nsid w:val="529C7E47"/>
    <w:multiLevelType w:val="multilevel"/>
    <w:tmpl w:val="0409001D"/>
    <w:styleLink w:val="BulletList"/>
    <w:lvl w:ilvl="0">
      <w:start w:val="1"/>
      <w:numFmt w:val="bullet"/>
      <w:pStyle w:val="ListParagraph"/>
      <w:lvlText w:val="■"/>
      <w:lvlJc w:val="left"/>
      <w:pPr>
        <w:tabs>
          <w:tab w:val="num" w:pos="360"/>
        </w:tabs>
        <w:ind w:left="1080" w:hanging="360"/>
      </w:pPr>
      <w:rPr>
        <w:rFonts w:ascii="Times New Roman" w:hAnsi="Times New Roman" w:cs="Times New Roman" w:hint="default"/>
        <w:b/>
        <w:color w:val="auto"/>
        <w:sz w:val="28"/>
      </w:rPr>
    </w:lvl>
    <w:lvl w:ilvl="1">
      <w:start w:val="1"/>
      <w:numFmt w:val="bullet"/>
      <w:lvlText w:val="●"/>
      <w:lvlJc w:val="left"/>
      <w:pPr>
        <w:tabs>
          <w:tab w:val="num" w:pos="720"/>
        </w:tabs>
        <w:ind w:left="1800" w:hanging="360"/>
      </w:pPr>
      <w:rPr>
        <w:rFonts w:ascii="Times New Roman" w:hAnsi="Times New Roman" w:cs="Times New Roman" w:hint="default"/>
        <w:color w:val="auto"/>
        <w:sz w:val="24"/>
      </w:rPr>
    </w:lvl>
    <w:lvl w:ilvl="2">
      <w:start w:val="1"/>
      <w:numFmt w:val="bullet"/>
      <w:lvlText w:val=""/>
      <w:lvlJc w:val="left"/>
      <w:pPr>
        <w:tabs>
          <w:tab w:val="num" w:pos="1080"/>
        </w:tabs>
        <w:ind w:left="2520" w:hanging="360"/>
      </w:pPr>
      <w:rPr>
        <w:rFonts w:ascii="Symbol" w:hAnsi="Symbol" w:cs="Times New Roman" w:hint="default"/>
        <w:color w:val="auto"/>
      </w:rPr>
    </w:lvl>
    <w:lvl w:ilvl="3">
      <w:start w:val="1"/>
      <w:numFmt w:val="bullet"/>
      <w:lvlText w:val="▪"/>
      <w:lvlJc w:val="left"/>
      <w:pPr>
        <w:tabs>
          <w:tab w:val="num" w:pos="1440"/>
        </w:tabs>
        <w:ind w:left="3240" w:hanging="360"/>
      </w:pPr>
      <w:rPr>
        <w:rFonts w:ascii="Times New Roman" w:hAnsi="Times New Roman" w:cs="Times New Roman" w:hint="default"/>
        <w:color w:val="auto"/>
        <w:sz w:val="24"/>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 w15:restartNumberingAfterBreak="0">
    <w:nsid w:val="596125FD"/>
    <w:multiLevelType w:val="hybridMultilevel"/>
    <w:tmpl w:val="222091BC"/>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615C5871"/>
    <w:multiLevelType w:val="hybridMultilevel"/>
    <w:tmpl w:val="400A2076"/>
    <w:lvl w:ilvl="0" w:tplc="CB0E7348">
      <w:start w:val="1"/>
      <w:numFmt w:val="decimal"/>
      <w:lvlText w:val="TRB%1."/>
      <w:lvlJc w:val="left"/>
      <w:pPr>
        <w:ind w:left="360" w:hanging="360"/>
      </w:pPr>
      <w:rPr>
        <w:rFonts w:ascii="Arial" w:hAnsi="Arial" w:cs="Arial" w:hint="default"/>
        <w:b w:val="0"/>
        <w:sz w:val="24"/>
        <w:szCs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76DA55ED"/>
    <w:multiLevelType w:val="hybridMultilevel"/>
    <w:tmpl w:val="76F6469E"/>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7FAB1D74"/>
    <w:multiLevelType w:val="hybridMultilevel"/>
    <w:tmpl w:val="222091BC"/>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4"/>
  </w:num>
  <w:num w:numId="2">
    <w:abstractNumId w:val="3"/>
  </w:num>
  <w:num w:numId="3">
    <w:abstractNumId w:val="7"/>
  </w:num>
  <w:num w:numId="4">
    <w:abstractNumId w:val="5"/>
  </w:num>
  <w:num w:numId="5">
    <w:abstractNumId w:val="8"/>
  </w:num>
  <w:num w:numId="6">
    <w:abstractNumId w:val="6"/>
    <w:lvlOverride w:ilvl="0">
      <w:startOverride w:val="1"/>
    </w:lvlOverride>
    <w:lvlOverride w:ilvl="1"/>
    <w:lvlOverride w:ilvl="2"/>
    <w:lvlOverride w:ilvl="3"/>
    <w:lvlOverride w:ilvl="4"/>
    <w:lvlOverride w:ilvl="5"/>
    <w:lvlOverride w:ilvl="6"/>
    <w:lvlOverride w:ilvl="7"/>
    <w:lvlOverride w:ilvl="8"/>
  </w:num>
  <w:num w:numId="7">
    <w:abstractNumId w:val="1"/>
    <w:lvlOverride w:ilvl="0">
      <w:startOverride w:val="1"/>
    </w:lvlOverride>
    <w:lvlOverride w:ilvl="1"/>
    <w:lvlOverride w:ilvl="2"/>
    <w:lvlOverride w:ilvl="3"/>
    <w:lvlOverride w:ilvl="4"/>
    <w:lvlOverride w:ilvl="5"/>
    <w:lvlOverride w:ilvl="6"/>
    <w:lvlOverride w:ilvl="7"/>
    <w:lvlOverride w:ilvl="8"/>
  </w:num>
  <w:num w:numId="8">
    <w:abstractNumId w:val="1"/>
  </w:num>
  <w:num w:numId="9">
    <w:abstractNumId w:val="2"/>
  </w:num>
  <w:num w:numId="10">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oNotTrackFormatting/>
  <w:defaultTabStop w:val="720"/>
  <w:characterSpacingControl w:val="doNotCompress"/>
  <w:hdrShapeDefaults>
    <o:shapedefaults v:ext="edit" spidmax="921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487"/>
    <w:rsid w:val="00000310"/>
    <w:rsid w:val="00000999"/>
    <w:rsid w:val="000038A3"/>
    <w:rsid w:val="00003CFA"/>
    <w:rsid w:val="00004CE6"/>
    <w:rsid w:val="00005A28"/>
    <w:rsid w:val="0000643D"/>
    <w:rsid w:val="000106AB"/>
    <w:rsid w:val="00010807"/>
    <w:rsid w:val="00013D1D"/>
    <w:rsid w:val="0001748B"/>
    <w:rsid w:val="000206F9"/>
    <w:rsid w:val="00025807"/>
    <w:rsid w:val="00025971"/>
    <w:rsid w:val="00034665"/>
    <w:rsid w:val="0003481A"/>
    <w:rsid w:val="0004137F"/>
    <w:rsid w:val="00041509"/>
    <w:rsid w:val="000425EB"/>
    <w:rsid w:val="00042FBA"/>
    <w:rsid w:val="00043E14"/>
    <w:rsid w:val="0004716F"/>
    <w:rsid w:val="0005407F"/>
    <w:rsid w:val="00057497"/>
    <w:rsid w:val="00060A16"/>
    <w:rsid w:val="00062FCE"/>
    <w:rsid w:val="00067338"/>
    <w:rsid w:val="000712DF"/>
    <w:rsid w:val="000716D6"/>
    <w:rsid w:val="0007173C"/>
    <w:rsid w:val="00071B88"/>
    <w:rsid w:val="00072803"/>
    <w:rsid w:val="000769D0"/>
    <w:rsid w:val="000772F9"/>
    <w:rsid w:val="00081B0F"/>
    <w:rsid w:val="000871B5"/>
    <w:rsid w:val="00090651"/>
    <w:rsid w:val="00091A74"/>
    <w:rsid w:val="000959F3"/>
    <w:rsid w:val="000967AA"/>
    <w:rsid w:val="000A2617"/>
    <w:rsid w:val="000A5637"/>
    <w:rsid w:val="000A6BDB"/>
    <w:rsid w:val="000A7F3B"/>
    <w:rsid w:val="000B0F4F"/>
    <w:rsid w:val="000B25F0"/>
    <w:rsid w:val="000B2EC3"/>
    <w:rsid w:val="000B5F4E"/>
    <w:rsid w:val="000C2E44"/>
    <w:rsid w:val="000C3FD6"/>
    <w:rsid w:val="000D1E97"/>
    <w:rsid w:val="000D22E4"/>
    <w:rsid w:val="000D4DDC"/>
    <w:rsid w:val="000E0E37"/>
    <w:rsid w:val="000E377B"/>
    <w:rsid w:val="000E51F2"/>
    <w:rsid w:val="000E5213"/>
    <w:rsid w:val="000E68ED"/>
    <w:rsid w:val="000E6C23"/>
    <w:rsid w:val="000E7ACC"/>
    <w:rsid w:val="000E7C0D"/>
    <w:rsid w:val="000E7CFB"/>
    <w:rsid w:val="000E7E92"/>
    <w:rsid w:val="000F0010"/>
    <w:rsid w:val="000F426C"/>
    <w:rsid w:val="000F6D1D"/>
    <w:rsid w:val="00100E82"/>
    <w:rsid w:val="00102F76"/>
    <w:rsid w:val="00110029"/>
    <w:rsid w:val="0011166C"/>
    <w:rsid w:val="0011187F"/>
    <w:rsid w:val="001139FD"/>
    <w:rsid w:val="0011452D"/>
    <w:rsid w:val="001151CD"/>
    <w:rsid w:val="00115F07"/>
    <w:rsid w:val="00117B3F"/>
    <w:rsid w:val="00124537"/>
    <w:rsid w:val="00130434"/>
    <w:rsid w:val="00133FC4"/>
    <w:rsid w:val="00134FDD"/>
    <w:rsid w:val="00142D08"/>
    <w:rsid w:val="00142E55"/>
    <w:rsid w:val="0014364E"/>
    <w:rsid w:val="001453CF"/>
    <w:rsid w:val="00146D40"/>
    <w:rsid w:val="00147C41"/>
    <w:rsid w:val="00150011"/>
    <w:rsid w:val="00150632"/>
    <w:rsid w:val="00154D21"/>
    <w:rsid w:val="0015571B"/>
    <w:rsid w:val="00155783"/>
    <w:rsid w:val="00162263"/>
    <w:rsid w:val="00162D0E"/>
    <w:rsid w:val="00166BB1"/>
    <w:rsid w:val="001750AD"/>
    <w:rsid w:val="0018223B"/>
    <w:rsid w:val="0018268B"/>
    <w:rsid w:val="001844C7"/>
    <w:rsid w:val="00191BC8"/>
    <w:rsid w:val="001920E0"/>
    <w:rsid w:val="00192A3E"/>
    <w:rsid w:val="001A08CC"/>
    <w:rsid w:val="001A24F3"/>
    <w:rsid w:val="001A3EC6"/>
    <w:rsid w:val="001A5FEC"/>
    <w:rsid w:val="001A69CE"/>
    <w:rsid w:val="001B1687"/>
    <w:rsid w:val="001B3F09"/>
    <w:rsid w:val="001B44A7"/>
    <w:rsid w:val="001C20FD"/>
    <w:rsid w:val="001C30FD"/>
    <w:rsid w:val="001C481A"/>
    <w:rsid w:val="001C6050"/>
    <w:rsid w:val="001D4647"/>
    <w:rsid w:val="001D726D"/>
    <w:rsid w:val="001D7A41"/>
    <w:rsid w:val="001E1659"/>
    <w:rsid w:val="001E5D97"/>
    <w:rsid w:val="001E6A82"/>
    <w:rsid w:val="001F08B3"/>
    <w:rsid w:val="001F1114"/>
    <w:rsid w:val="00201783"/>
    <w:rsid w:val="00202ACF"/>
    <w:rsid w:val="00204632"/>
    <w:rsid w:val="00205A9B"/>
    <w:rsid w:val="00205E0F"/>
    <w:rsid w:val="00205EBC"/>
    <w:rsid w:val="00216872"/>
    <w:rsid w:val="00220892"/>
    <w:rsid w:val="00224376"/>
    <w:rsid w:val="00225DB7"/>
    <w:rsid w:val="00226905"/>
    <w:rsid w:val="00231E82"/>
    <w:rsid w:val="00233D3F"/>
    <w:rsid w:val="00236B02"/>
    <w:rsid w:val="00240CC7"/>
    <w:rsid w:val="0024160A"/>
    <w:rsid w:val="002417AB"/>
    <w:rsid w:val="002472CF"/>
    <w:rsid w:val="00250012"/>
    <w:rsid w:val="0026178D"/>
    <w:rsid w:val="0026228F"/>
    <w:rsid w:val="00262E8A"/>
    <w:rsid w:val="002640EE"/>
    <w:rsid w:val="00265EE0"/>
    <w:rsid w:val="002A41DE"/>
    <w:rsid w:val="002A51DE"/>
    <w:rsid w:val="002A7ED8"/>
    <w:rsid w:val="002B0A52"/>
    <w:rsid w:val="002B5041"/>
    <w:rsid w:val="002C3D6E"/>
    <w:rsid w:val="002C5963"/>
    <w:rsid w:val="002C6AED"/>
    <w:rsid w:val="002D1579"/>
    <w:rsid w:val="002D6863"/>
    <w:rsid w:val="002D6CB0"/>
    <w:rsid w:val="002E2EA7"/>
    <w:rsid w:val="002E5B8D"/>
    <w:rsid w:val="002F0EE8"/>
    <w:rsid w:val="002F1065"/>
    <w:rsid w:val="002F28FD"/>
    <w:rsid w:val="002F2907"/>
    <w:rsid w:val="002F3ACF"/>
    <w:rsid w:val="002F4765"/>
    <w:rsid w:val="002F4B30"/>
    <w:rsid w:val="0030382F"/>
    <w:rsid w:val="00307C59"/>
    <w:rsid w:val="00313B11"/>
    <w:rsid w:val="00316091"/>
    <w:rsid w:val="0032169B"/>
    <w:rsid w:val="00324B91"/>
    <w:rsid w:val="003250BB"/>
    <w:rsid w:val="003267A7"/>
    <w:rsid w:val="00327B2C"/>
    <w:rsid w:val="0033090C"/>
    <w:rsid w:val="00330CDA"/>
    <w:rsid w:val="00331F3F"/>
    <w:rsid w:val="00332A08"/>
    <w:rsid w:val="00333828"/>
    <w:rsid w:val="00336402"/>
    <w:rsid w:val="003376AD"/>
    <w:rsid w:val="00337A86"/>
    <w:rsid w:val="003400EA"/>
    <w:rsid w:val="003402BA"/>
    <w:rsid w:val="00340E70"/>
    <w:rsid w:val="003416E7"/>
    <w:rsid w:val="003449A4"/>
    <w:rsid w:val="00350676"/>
    <w:rsid w:val="00351D54"/>
    <w:rsid w:val="0035245C"/>
    <w:rsid w:val="003539FB"/>
    <w:rsid w:val="00353CAB"/>
    <w:rsid w:val="00353E75"/>
    <w:rsid w:val="00354C37"/>
    <w:rsid w:val="00357B89"/>
    <w:rsid w:val="00361A6E"/>
    <w:rsid w:val="0036231F"/>
    <w:rsid w:val="0036370E"/>
    <w:rsid w:val="003642CD"/>
    <w:rsid w:val="00364B6B"/>
    <w:rsid w:val="00365B3E"/>
    <w:rsid w:val="0037229C"/>
    <w:rsid w:val="003811B9"/>
    <w:rsid w:val="00381AF3"/>
    <w:rsid w:val="00381B59"/>
    <w:rsid w:val="003831D8"/>
    <w:rsid w:val="003852D6"/>
    <w:rsid w:val="00385511"/>
    <w:rsid w:val="00393C99"/>
    <w:rsid w:val="003954BA"/>
    <w:rsid w:val="003A2501"/>
    <w:rsid w:val="003A3CC8"/>
    <w:rsid w:val="003A63B2"/>
    <w:rsid w:val="003A79D3"/>
    <w:rsid w:val="003B5E8B"/>
    <w:rsid w:val="003B780F"/>
    <w:rsid w:val="003C1031"/>
    <w:rsid w:val="003C47FA"/>
    <w:rsid w:val="003C4CE1"/>
    <w:rsid w:val="003D0E60"/>
    <w:rsid w:val="003D1DF7"/>
    <w:rsid w:val="003D2EA4"/>
    <w:rsid w:val="003D4B07"/>
    <w:rsid w:val="003D7588"/>
    <w:rsid w:val="003D79D2"/>
    <w:rsid w:val="003E158E"/>
    <w:rsid w:val="003E382E"/>
    <w:rsid w:val="003F2F75"/>
    <w:rsid w:val="003F32D6"/>
    <w:rsid w:val="004027CC"/>
    <w:rsid w:val="0040413A"/>
    <w:rsid w:val="00406330"/>
    <w:rsid w:val="00411741"/>
    <w:rsid w:val="00413C10"/>
    <w:rsid w:val="00413F01"/>
    <w:rsid w:val="004177AB"/>
    <w:rsid w:val="004205BC"/>
    <w:rsid w:val="00422618"/>
    <w:rsid w:val="00422AA4"/>
    <w:rsid w:val="00426E9B"/>
    <w:rsid w:val="004274C6"/>
    <w:rsid w:val="00431B67"/>
    <w:rsid w:val="00431EB9"/>
    <w:rsid w:val="00441DDE"/>
    <w:rsid w:val="00443B6F"/>
    <w:rsid w:val="00445253"/>
    <w:rsid w:val="00452919"/>
    <w:rsid w:val="00453DBA"/>
    <w:rsid w:val="004540AA"/>
    <w:rsid w:val="004570FF"/>
    <w:rsid w:val="0046299C"/>
    <w:rsid w:val="00465C70"/>
    <w:rsid w:val="004678AB"/>
    <w:rsid w:val="00471AD6"/>
    <w:rsid w:val="004763D3"/>
    <w:rsid w:val="00477121"/>
    <w:rsid w:val="0048008D"/>
    <w:rsid w:val="00484EA1"/>
    <w:rsid w:val="004A1BF6"/>
    <w:rsid w:val="004A4830"/>
    <w:rsid w:val="004B1013"/>
    <w:rsid w:val="004B45DB"/>
    <w:rsid w:val="004C1699"/>
    <w:rsid w:val="004C28F4"/>
    <w:rsid w:val="004C59BF"/>
    <w:rsid w:val="004C5F0D"/>
    <w:rsid w:val="004D01E1"/>
    <w:rsid w:val="004D12E8"/>
    <w:rsid w:val="004D1DDE"/>
    <w:rsid w:val="004E6AAA"/>
    <w:rsid w:val="004E6F8C"/>
    <w:rsid w:val="004F109E"/>
    <w:rsid w:val="004F6F3A"/>
    <w:rsid w:val="004F796D"/>
    <w:rsid w:val="00502460"/>
    <w:rsid w:val="00503288"/>
    <w:rsid w:val="005040D0"/>
    <w:rsid w:val="005128E4"/>
    <w:rsid w:val="00515250"/>
    <w:rsid w:val="00517656"/>
    <w:rsid w:val="0052100A"/>
    <w:rsid w:val="00521371"/>
    <w:rsid w:val="0052357A"/>
    <w:rsid w:val="0052378E"/>
    <w:rsid w:val="005245B4"/>
    <w:rsid w:val="00526829"/>
    <w:rsid w:val="005307A3"/>
    <w:rsid w:val="00534B1D"/>
    <w:rsid w:val="0054025A"/>
    <w:rsid w:val="00543834"/>
    <w:rsid w:val="00543945"/>
    <w:rsid w:val="00544619"/>
    <w:rsid w:val="00544BA3"/>
    <w:rsid w:val="00544C2A"/>
    <w:rsid w:val="0054656D"/>
    <w:rsid w:val="0054659B"/>
    <w:rsid w:val="0055052E"/>
    <w:rsid w:val="005522B3"/>
    <w:rsid w:val="005535D3"/>
    <w:rsid w:val="005539CC"/>
    <w:rsid w:val="005559AD"/>
    <w:rsid w:val="00556A86"/>
    <w:rsid w:val="00557028"/>
    <w:rsid w:val="005635A1"/>
    <w:rsid w:val="00563B55"/>
    <w:rsid w:val="0057132F"/>
    <w:rsid w:val="00574A93"/>
    <w:rsid w:val="00576212"/>
    <w:rsid w:val="00581134"/>
    <w:rsid w:val="0058168C"/>
    <w:rsid w:val="005835FF"/>
    <w:rsid w:val="00583B2A"/>
    <w:rsid w:val="00584847"/>
    <w:rsid w:val="0058593F"/>
    <w:rsid w:val="00586DD3"/>
    <w:rsid w:val="0059125A"/>
    <w:rsid w:val="005948A3"/>
    <w:rsid w:val="005958D6"/>
    <w:rsid w:val="005A0D26"/>
    <w:rsid w:val="005A395A"/>
    <w:rsid w:val="005A49C9"/>
    <w:rsid w:val="005B07A7"/>
    <w:rsid w:val="005B1823"/>
    <w:rsid w:val="005C0CED"/>
    <w:rsid w:val="005C3946"/>
    <w:rsid w:val="005D698B"/>
    <w:rsid w:val="005E004A"/>
    <w:rsid w:val="005E1830"/>
    <w:rsid w:val="005E3D26"/>
    <w:rsid w:val="005E43E4"/>
    <w:rsid w:val="005F5038"/>
    <w:rsid w:val="005F53C9"/>
    <w:rsid w:val="005F6F09"/>
    <w:rsid w:val="0060353D"/>
    <w:rsid w:val="00605088"/>
    <w:rsid w:val="00607341"/>
    <w:rsid w:val="0061204F"/>
    <w:rsid w:val="00614376"/>
    <w:rsid w:val="006159E5"/>
    <w:rsid w:val="00622ECC"/>
    <w:rsid w:val="00623D88"/>
    <w:rsid w:val="00627B3C"/>
    <w:rsid w:val="006308DB"/>
    <w:rsid w:val="00633788"/>
    <w:rsid w:val="00635836"/>
    <w:rsid w:val="00641385"/>
    <w:rsid w:val="0064151C"/>
    <w:rsid w:val="00643FEF"/>
    <w:rsid w:val="00645B47"/>
    <w:rsid w:val="006604F2"/>
    <w:rsid w:val="00665606"/>
    <w:rsid w:val="0066561C"/>
    <w:rsid w:val="00666CB4"/>
    <w:rsid w:val="00667247"/>
    <w:rsid w:val="00672E54"/>
    <w:rsid w:val="006765CF"/>
    <w:rsid w:val="00677ADE"/>
    <w:rsid w:val="00677EC5"/>
    <w:rsid w:val="00682472"/>
    <w:rsid w:val="00686545"/>
    <w:rsid w:val="006873F9"/>
    <w:rsid w:val="006879A2"/>
    <w:rsid w:val="006923A7"/>
    <w:rsid w:val="00692667"/>
    <w:rsid w:val="00694342"/>
    <w:rsid w:val="0069790A"/>
    <w:rsid w:val="0069792B"/>
    <w:rsid w:val="006A1ABE"/>
    <w:rsid w:val="006A1BD3"/>
    <w:rsid w:val="006A1BEC"/>
    <w:rsid w:val="006A52A0"/>
    <w:rsid w:val="006B0946"/>
    <w:rsid w:val="006B0B10"/>
    <w:rsid w:val="006B1AAA"/>
    <w:rsid w:val="006B71D7"/>
    <w:rsid w:val="006C7070"/>
    <w:rsid w:val="006D3FE3"/>
    <w:rsid w:val="006D4B3A"/>
    <w:rsid w:val="006E1AD2"/>
    <w:rsid w:val="006E2A6B"/>
    <w:rsid w:val="006E5919"/>
    <w:rsid w:val="006E5DA6"/>
    <w:rsid w:val="006F3D9A"/>
    <w:rsid w:val="006F5414"/>
    <w:rsid w:val="006F7D86"/>
    <w:rsid w:val="00701E1F"/>
    <w:rsid w:val="007046AB"/>
    <w:rsid w:val="00705C9B"/>
    <w:rsid w:val="00712B9A"/>
    <w:rsid w:val="007214E6"/>
    <w:rsid w:val="007246ED"/>
    <w:rsid w:val="00734055"/>
    <w:rsid w:val="007347B2"/>
    <w:rsid w:val="00735AEA"/>
    <w:rsid w:val="00736188"/>
    <w:rsid w:val="00737367"/>
    <w:rsid w:val="007430A6"/>
    <w:rsid w:val="00744252"/>
    <w:rsid w:val="007468EF"/>
    <w:rsid w:val="00750998"/>
    <w:rsid w:val="00751B74"/>
    <w:rsid w:val="00752CDA"/>
    <w:rsid w:val="0075695A"/>
    <w:rsid w:val="00760CA2"/>
    <w:rsid w:val="0076402E"/>
    <w:rsid w:val="00764FBA"/>
    <w:rsid w:val="00766951"/>
    <w:rsid w:val="00771B3F"/>
    <w:rsid w:val="0077294C"/>
    <w:rsid w:val="00773A2B"/>
    <w:rsid w:val="00773E91"/>
    <w:rsid w:val="007755F4"/>
    <w:rsid w:val="007769D9"/>
    <w:rsid w:val="00780933"/>
    <w:rsid w:val="00781164"/>
    <w:rsid w:val="00783604"/>
    <w:rsid w:val="007839AC"/>
    <w:rsid w:val="00784F9C"/>
    <w:rsid w:val="00786321"/>
    <w:rsid w:val="00786AF0"/>
    <w:rsid w:val="007918A3"/>
    <w:rsid w:val="007A151A"/>
    <w:rsid w:val="007A1E65"/>
    <w:rsid w:val="007A2A75"/>
    <w:rsid w:val="007A3C9D"/>
    <w:rsid w:val="007A4703"/>
    <w:rsid w:val="007A5C17"/>
    <w:rsid w:val="007B780B"/>
    <w:rsid w:val="007B7B60"/>
    <w:rsid w:val="007C0A42"/>
    <w:rsid w:val="007C4B1A"/>
    <w:rsid w:val="007C4C52"/>
    <w:rsid w:val="007C744C"/>
    <w:rsid w:val="007D165E"/>
    <w:rsid w:val="007D19EA"/>
    <w:rsid w:val="007D5AAD"/>
    <w:rsid w:val="007D6371"/>
    <w:rsid w:val="007D75E5"/>
    <w:rsid w:val="007E2083"/>
    <w:rsid w:val="007E41E4"/>
    <w:rsid w:val="007E4408"/>
    <w:rsid w:val="007E570B"/>
    <w:rsid w:val="007E7515"/>
    <w:rsid w:val="007F59F8"/>
    <w:rsid w:val="007F7885"/>
    <w:rsid w:val="00802B63"/>
    <w:rsid w:val="00805BE7"/>
    <w:rsid w:val="00815E51"/>
    <w:rsid w:val="0081601C"/>
    <w:rsid w:val="00817991"/>
    <w:rsid w:val="00817B8E"/>
    <w:rsid w:val="0082081B"/>
    <w:rsid w:val="00823F1A"/>
    <w:rsid w:val="00824567"/>
    <w:rsid w:val="00826A2D"/>
    <w:rsid w:val="00832082"/>
    <w:rsid w:val="0083768F"/>
    <w:rsid w:val="008411D5"/>
    <w:rsid w:val="00842A98"/>
    <w:rsid w:val="00843A47"/>
    <w:rsid w:val="00850867"/>
    <w:rsid w:val="008514FE"/>
    <w:rsid w:val="0085515D"/>
    <w:rsid w:val="00866DFA"/>
    <w:rsid w:val="00867025"/>
    <w:rsid w:val="008734EB"/>
    <w:rsid w:val="00884842"/>
    <w:rsid w:val="00886F23"/>
    <w:rsid w:val="00892B6B"/>
    <w:rsid w:val="0089424A"/>
    <w:rsid w:val="008A214E"/>
    <w:rsid w:val="008A2B26"/>
    <w:rsid w:val="008A3451"/>
    <w:rsid w:val="008B0D6A"/>
    <w:rsid w:val="008B67E9"/>
    <w:rsid w:val="008B6C54"/>
    <w:rsid w:val="008B6FD3"/>
    <w:rsid w:val="008C0756"/>
    <w:rsid w:val="008C25B5"/>
    <w:rsid w:val="008C5405"/>
    <w:rsid w:val="008C711E"/>
    <w:rsid w:val="008D1276"/>
    <w:rsid w:val="008D56D6"/>
    <w:rsid w:val="008D7CB6"/>
    <w:rsid w:val="008E05C5"/>
    <w:rsid w:val="008E30DD"/>
    <w:rsid w:val="008E7FD3"/>
    <w:rsid w:val="008F0BF6"/>
    <w:rsid w:val="008F4FE4"/>
    <w:rsid w:val="008F5A73"/>
    <w:rsid w:val="008F5F65"/>
    <w:rsid w:val="008F7A52"/>
    <w:rsid w:val="008F7B36"/>
    <w:rsid w:val="009013FF"/>
    <w:rsid w:val="009068FD"/>
    <w:rsid w:val="00911643"/>
    <w:rsid w:val="0091192D"/>
    <w:rsid w:val="00914AD6"/>
    <w:rsid w:val="009228E9"/>
    <w:rsid w:val="00922B86"/>
    <w:rsid w:val="009234F5"/>
    <w:rsid w:val="009253B6"/>
    <w:rsid w:val="00931A38"/>
    <w:rsid w:val="00933971"/>
    <w:rsid w:val="00940C3D"/>
    <w:rsid w:val="00942528"/>
    <w:rsid w:val="00944A02"/>
    <w:rsid w:val="00947B4E"/>
    <w:rsid w:val="00951326"/>
    <w:rsid w:val="00953801"/>
    <w:rsid w:val="009602E7"/>
    <w:rsid w:val="0096076D"/>
    <w:rsid w:val="00961BB6"/>
    <w:rsid w:val="00965EBA"/>
    <w:rsid w:val="009670D9"/>
    <w:rsid w:val="00967C47"/>
    <w:rsid w:val="00970502"/>
    <w:rsid w:val="00976C44"/>
    <w:rsid w:val="00977FF4"/>
    <w:rsid w:val="00980BE4"/>
    <w:rsid w:val="00983DFF"/>
    <w:rsid w:val="00984DF5"/>
    <w:rsid w:val="009953ED"/>
    <w:rsid w:val="00997720"/>
    <w:rsid w:val="009A1875"/>
    <w:rsid w:val="009A6B49"/>
    <w:rsid w:val="009A7F39"/>
    <w:rsid w:val="009B07B0"/>
    <w:rsid w:val="009B2D7B"/>
    <w:rsid w:val="009C1FE8"/>
    <w:rsid w:val="009C2367"/>
    <w:rsid w:val="009C3199"/>
    <w:rsid w:val="009C7D60"/>
    <w:rsid w:val="009D124A"/>
    <w:rsid w:val="009D1394"/>
    <w:rsid w:val="009D22C3"/>
    <w:rsid w:val="009D2400"/>
    <w:rsid w:val="009D3797"/>
    <w:rsid w:val="009D4E5E"/>
    <w:rsid w:val="009E0D48"/>
    <w:rsid w:val="009E144F"/>
    <w:rsid w:val="009E18E5"/>
    <w:rsid w:val="009E608E"/>
    <w:rsid w:val="009E67F6"/>
    <w:rsid w:val="009E6BB1"/>
    <w:rsid w:val="009F1337"/>
    <w:rsid w:val="009F345A"/>
    <w:rsid w:val="009F34FA"/>
    <w:rsid w:val="009F43E0"/>
    <w:rsid w:val="009F546B"/>
    <w:rsid w:val="00A00029"/>
    <w:rsid w:val="00A02865"/>
    <w:rsid w:val="00A036C5"/>
    <w:rsid w:val="00A03D58"/>
    <w:rsid w:val="00A03ED8"/>
    <w:rsid w:val="00A05507"/>
    <w:rsid w:val="00A1204C"/>
    <w:rsid w:val="00A13063"/>
    <w:rsid w:val="00A1535F"/>
    <w:rsid w:val="00A172E6"/>
    <w:rsid w:val="00A23D15"/>
    <w:rsid w:val="00A31133"/>
    <w:rsid w:val="00A321F0"/>
    <w:rsid w:val="00A3235A"/>
    <w:rsid w:val="00A35BF4"/>
    <w:rsid w:val="00A376B4"/>
    <w:rsid w:val="00A402D7"/>
    <w:rsid w:val="00A41DBB"/>
    <w:rsid w:val="00A44489"/>
    <w:rsid w:val="00A4707C"/>
    <w:rsid w:val="00A47386"/>
    <w:rsid w:val="00A51E0C"/>
    <w:rsid w:val="00A539DE"/>
    <w:rsid w:val="00A54D97"/>
    <w:rsid w:val="00A55391"/>
    <w:rsid w:val="00A64A58"/>
    <w:rsid w:val="00A64CBB"/>
    <w:rsid w:val="00A670CA"/>
    <w:rsid w:val="00A70DF3"/>
    <w:rsid w:val="00A753DD"/>
    <w:rsid w:val="00A75DCC"/>
    <w:rsid w:val="00A81EC9"/>
    <w:rsid w:val="00A85764"/>
    <w:rsid w:val="00A87A9B"/>
    <w:rsid w:val="00A9455D"/>
    <w:rsid w:val="00A945AF"/>
    <w:rsid w:val="00A94D19"/>
    <w:rsid w:val="00AA0815"/>
    <w:rsid w:val="00AA7F0C"/>
    <w:rsid w:val="00AB0C1B"/>
    <w:rsid w:val="00AB25AA"/>
    <w:rsid w:val="00AB2B29"/>
    <w:rsid w:val="00AB318B"/>
    <w:rsid w:val="00AB5D6F"/>
    <w:rsid w:val="00AB7E99"/>
    <w:rsid w:val="00AC1252"/>
    <w:rsid w:val="00AC2986"/>
    <w:rsid w:val="00AC2F87"/>
    <w:rsid w:val="00AC389C"/>
    <w:rsid w:val="00AC4632"/>
    <w:rsid w:val="00AC56B9"/>
    <w:rsid w:val="00AC5759"/>
    <w:rsid w:val="00AC5FDE"/>
    <w:rsid w:val="00AC7BC7"/>
    <w:rsid w:val="00AD2E62"/>
    <w:rsid w:val="00AD3E68"/>
    <w:rsid w:val="00AD4C0A"/>
    <w:rsid w:val="00AD61EB"/>
    <w:rsid w:val="00AD7175"/>
    <w:rsid w:val="00AD7528"/>
    <w:rsid w:val="00AE2AB5"/>
    <w:rsid w:val="00AE6186"/>
    <w:rsid w:val="00AE6870"/>
    <w:rsid w:val="00AF1122"/>
    <w:rsid w:val="00AF36DB"/>
    <w:rsid w:val="00AF73E8"/>
    <w:rsid w:val="00B028E1"/>
    <w:rsid w:val="00B055DF"/>
    <w:rsid w:val="00B06CE7"/>
    <w:rsid w:val="00B07536"/>
    <w:rsid w:val="00B1265F"/>
    <w:rsid w:val="00B13833"/>
    <w:rsid w:val="00B148F7"/>
    <w:rsid w:val="00B15443"/>
    <w:rsid w:val="00B16517"/>
    <w:rsid w:val="00B171C5"/>
    <w:rsid w:val="00B17982"/>
    <w:rsid w:val="00B217BE"/>
    <w:rsid w:val="00B231B3"/>
    <w:rsid w:val="00B255D0"/>
    <w:rsid w:val="00B274BE"/>
    <w:rsid w:val="00B27E4F"/>
    <w:rsid w:val="00B34C0F"/>
    <w:rsid w:val="00B36433"/>
    <w:rsid w:val="00B36B63"/>
    <w:rsid w:val="00B37B32"/>
    <w:rsid w:val="00B43DCA"/>
    <w:rsid w:val="00B448EE"/>
    <w:rsid w:val="00B4793B"/>
    <w:rsid w:val="00B502EE"/>
    <w:rsid w:val="00B5455A"/>
    <w:rsid w:val="00B565EF"/>
    <w:rsid w:val="00B56F2F"/>
    <w:rsid w:val="00B61207"/>
    <w:rsid w:val="00B6288B"/>
    <w:rsid w:val="00B62C18"/>
    <w:rsid w:val="00B66271"/>
    <w:rsid w:val="00B726F4"/>
    <w:rsid w:val="00B74EC0"/>
    <w:rsid w:val="00B75186"/>
    <w:rsid w:val="00B75D28"/>
    <w:rsid w:val="00B771A8"/>
    <w:rsid w:val="00B81318"/>
    <w:rsid w:val="00B81A2F"/>
    <w:rsid w:val="00B81A9E"/>
    <w:rsid w:val="00B829DD"/>
    <w:rsid w:val="00B83CA6"/>
    <w:rsid w:val="00B90B3C"/>
    <w:rsid w:val="00B931A0"/>
    <w:rsid w:val="00B9335C"/>
    <w:rsid w:val="00B93D29"/>
    <w:rsid w:val="00B94B80"/>
    <w:rsid w:val="00BA0866"/>
    <w:rsid w:val="00BA08E2"/>
    <w:rsid w:val="00BA1571"/>
    <w:rsid w:val="00BA4AA8"/>
    <w:rsid w:val="00BA6D16"/>
    <w:rsid w:val="00BB59F1"/>
    <w:rsid w:val="00BB61A3"/>
    <w:rsid w:val="00BB61C7"/>
    <w:rsid w:val="00BC0823"/>
    <w:rsid w:val="00BC10A4"/>
    <w:rsid w:val="00BC23AF"/>
    <w:rsid w:val="00BC7B8F"/>
    <w:rsid w:val="00BD037A"/>
    <w:rsid w:val="00BD0D77"/>
    <w:rsid w:val="00BD5384"/>
    <w:rsid w:val="00BD5AC0"/>
    <w:rsid w:val="00BE06D6"/>
    <w:rsid w:val="00BE1A75"/>
    <w:rsid w:val="00BE5327"/>
    <w:rsid w:val="00BF47A6"/>
    <w:rsid w:val="00BF49F6"/>
    <w:rsid w:val="00BF6074"/>
    <w:rsid w:val="00BF79C9"/>
    <w:rsid w:val="00C01188"/>
    <w:rsid w:val="00C01A9E"/>
    <w:rsid w:val="00C0452C"/>
    <w:rsid w:val="00C0545E"/>
    <w:rsid w:val="00C079E1"/>
    <w:rsid w:val="00C13253"/>
    <w:rsid w:val="00C205A9"/>
    <w:rsid w:val="00C21530"/>
    <w:rsid w:val="00C22D28"/>
    <w:rsid w:val="00C233DE"/>
    <w:rsid w:val="00C238D0"/>
    <w:rsid w:val="00C41C74"/>
    <w:rsid w:val="00C41D0E"/>
    <w:rsid w:val="00C44256"/>
    <w:rsid w:val="00C44A2B"/>
    <w:rsid w:val="00C50CD3"/>
    <w:rsid w:val="00C51D5F"/>
    <w:rsid w:val="00C535FD"/>
    <w:rsid w:val="00C5433C"/>
    <w:rsid w:val="00C63B70"/>
    <w:rsid w:val="00C66080"/>
    <w:rsid w:val="00C71D2F"/>
    <w:rsid w:val="00C751F8"/>
    <w:rsid w:val="00C75D83"/>
    <w:rsid w:val="00C775EE"/>
    <w:rsid w:val="00C853DE"/>
    <w:rsid w:val="00C85422"/>
    <w:rsid w:val="00C86A80"/>
    <w:rsid w:val="00C919B6"/>
    <w:rsid w:val="00C91F10"/>
    <w:rsid w:val="00C943DA"/>
    <w:rsid w:val="00C94A0A"/>
    <w:rsid w:val="00C94B3E"/>
    <w:rsid w:val="00C95876"/>
    <w:rsid w:val="00C96BAF"/>
    <w:rsid w:val="00CA303E"/>
    <w:rsid w:val="00CA474A"/>
    <w:rsid w:val="00CA4D76"/>
    <w:rsid w:val="00CA58BE"/>
    <w:rsid w:val="00CA6362"/>
    <w:rsid w:val="00CA785F"/>
    <w:rsid w:val="00CA7A6B"/>
    <w:rsid w:val="00CA7E1E"/>
    <w:rsid w:val="00CA7FFA"/>
    <w:rsid w:val="00CB204F"/>
    <w:rsid w:val="00CB211B"/>
    <w:rsid w:val="00CB5EAA"/>
    <w:rsid w:val="00CB7163"/>
    <w:rsid w:val="00CC070C"/>
    <w:rsid w:val="00CC0DBD"/>
    <w:rsid w:val="00CC2C79"/>
    <w:rsid w:val="00CC3050"/>
    <w:rsid w:val="00CC56E0"/>
    <w:rsid w:val="00CC5BBF"/>
    <w:rsid w:val="00CC7239"/>
    <w:rsid w:val="00CC752A"/>
    <w:rsid w:val="00CD266A"/>
    <w:rsid w:val="00CD577E"/>
    <w:rsid w:val="00CD5CCA"/>
    <w:rsid w:val="00CD7F73"/>
    <w:rsid w:val="00CE0781"/>
    <w:rsid w:val="00CE10B4"/>
    <w:rsid w:val="00CE3F20"/>
    <w:rsid w:val="00CE78A0"/>
    <w:rsid w:val="00CF6F65"/>
    <w:rsid w:val="00CF7ACE"/>
    <w:rsid w:val="00D02709"/>
    <w:rsid w:val="00D038BF"/>
    <w:rsid w:val="00D03C38"/>
    <w:rsid w:val="00D04309"/>
    <w:rsid w:val="00D04F84"/>
    <w:rsid w:val="00D10E24"/>
    <w:rsid w:val="00D165C8"/>
    <w:rsid w:val="00D24A6A"/>
    <w:rsid w:val="00D26CCA"/>
    <w:rsid w:val="00D27AD6"/>
    <w:rsid w:val="00D30511"/>
    <w:rsid w:val="00D33975"/>
    <w:rsid w:val="00D3439B"/>
    <w:rsid w:val="00D343F7"/>
    <w:rsid w:val="00D36FDF"/>
    <w:rsid w:val="00D37624"/>
    <w:rsid w:val="00D37F60"/>
    <w:rsid w:val="00D40533"/>
    <w:rsid w:val="00D41A27"/>
    <w:rsid w:val="00D42BA3"/>
    <w:rsid w:val="00D43788"/>
    <w:rsid w:val="00D46CC5"/>
    <w:rsid w:val="00D47A6E"/>
    <w:rsid w:val="00D50B30"/>
    <w:rsid w:val="00D603E1"/>
    <w:rsid w:val="00D70CE1"/>
    <w:rsid w:val="00D76B91"/>
    <w:rsid w:val="00D80115"/>
    <w:rsid w:val="00D82AE6"/>
    <w:rsid w:val="00D8532B"/>
    <w:rsid w:val="00D86924"/>
    <w:rsid w:val="00D91499"/>
    <w:rsid w:val="00D9535B"/>
    <w:rsid w:val="00D96855"/>
    <w:rsid w:val="00DA4DDD"/>
    <w:rsid w:val="00DA59EB"/>
    <w:rsid w:val="00DB0B11"/>
    <w:rsid w:val="00DB29DB"/>
    <w:rsid w:val="00DB318B"/>
    <w:rsid w:val="00DB47C2"/>
    <w:rsid w:val="00DB4FFD"/>
    <w:rsid w:val="00DC1143"/>
    <w:rsid w:val="00DC1539"/>
    <w:rsid w:val="00DC7911"/>
    <w:rsid w:val="00DD20AE"/>
    <w:rsid w:val="00DD4195"/>
    <w:rsid w:val="00DD72D5"/>
    <w:rsid w:val="00DD7874"/>
    <w:rsid w:val="00DE105C"/>
    <w:rsid w:val="00DE117C"/>
    <w:rsid w:val="00DE4987"/>
    <w:rsid w:val="00DE6F34"/>
    <w:rsid w:val="00DF38D9"/>
    <w:rsid w:val="00DF5EAF"/>
    <w:rsid w:val="00E01A7E"/>
    <w:rsid w:val="00E0281B"/>
    <w:rsid w:val="00E053B9"/>
    <w:rsid w:val="00E06369"/>
    <w:rsid w:val="00E06659"/>
    <w:rsid w:val="00E06691"/>
    <w:rsid w:val="00E12F95"/>
    <w:rsid w:val="00E1381C"/>
    <w:rsid w:val="00E16D8B"/>
    <w:rsid w:val="00E17209"/>
    <w:rsid w:val="00E2634E"/>
    <w:rsid w:val="00E27876"/>
    <w:rsid w:val="00E33C5C"/>
    <w:rsid w:val="00E34E07"/>
    <w:rsid w:val="00E361C4"/>
    <w:rsid w:val="00E4608A"/>
    <w:rsid w:val="00E4718D"/>
    <w:rsid w:val="00E50319"/>
    <w:rsid w:val="00E519F2"/>
    <w:rsid w:val="00E56CAE"/>
    <w:rsid w:val="00E613DC"/>
    <w:rsid w:val="00E64D2D"/>
    <w:rsid w:val="00E67835"/>
    <w:rsid w:val="00E67E95"/>
    <w:rsid w:val="00E74EE1"/>
    <w:rsid w:val="00E76E8D"/>
    <w:rsid w:val="00E77957"/>
    <w:rsid w:val="00E82487"/>
    <w:rsid w:val="00E85887"/>
    <w:rsid w:val="00E85CDD"/>
    <w:rsid w:val="00E9078A"/>
    <w:rsid w:val="00E90C84"/>
    <w:rsid w:val="00E91DE5"/>
    <w:rsid w:val="00E93E57"/>
    <w:rsid w:val="00E952C2"/>
    <w:rsid w:val="00E962BE"/>
    <w:rsid w:val="00EA0F4F"/>
    <w:rsid w:val="00EA535F"/>
    <w:rsid w:val="00EA5422"/>
    <w:rsid w:val="00EA59B0"/>
    <w:rsid w:val="00EA5DF0"/>
    <w:rsid w:val="00EB0C5F"/>
    <w:rsid w:val="00EB19AC"/>
    <w:rsid w:val="00EB2846"/>
    <w:rsid w:val="00EB296D"/>
    <w:rsid w:val="00EC0747"/>
    <w:rsid w:val="00EC12FF"/>
    <w:rsid w:val="00EC361C"/>
    <w:rsid w:val="00EC5496"/>
    <w:rsid w:val="00EC570B"/>
    <w:rsid w:val="00EC576D"/>
    <w:rsid w:val="00EC79EA"/>
    <w:rsid w:val="00ED07C7"/>
    <w:rsid w:val="00ED4F86"/>
    <w:rsid w:val="00EE0C12"/>
    <w:rsid w:val="00EE3A14"/>
    <w:rsid w:val="00EE5B46"/>
    <w:rsid w:val="00EF45A6"/>
    <w:rsid w:val="00EF49E4"/>
    <w:rsid w:val="00EF6D11"/>
    <w:rsid w:val="00EF762C"/>
    <w:rsid w:val="00EF7F3C"/>
    <w:rsid w:val="00F02E17"/>
    <w:rsid w:val="00F0524C"/>
    <w:rsid w:val="00F05563"/>
    <w:rsid w:val="00F151A7"/>
    <w:rsid w:val="00F16496"/>
    <w:rsid w:val="00F166DE"/>
    <w:rsid w:val="00F2269E"/>
    <w:rsid w:val="00F26323"/>
    <w:rsid w:val="00F26EFA"/>
    <w:rsid w:val="00F305EE"/>
    <w:rsid w:val="00F31875"/>
    <w:rsid w:val="00F330B7"/>
    <w:rsid w:val="00F359D5"/>
    <w:rsid w:val="00F35AED"/>
    <w:rsid w:val="00F4283A"/>
    <w:rsid w:val="00F43A94"/>
    <w:rsid w:val="00F44C29"/>
    <w:rsid w:val="00F47431"/>
    <w:rsid w:val="00F535A1"/>
    <w:rsid w:val="00F53A92"/>
    <w:rsid w:val="00F5476B"/>
    <w:rsid w:val="00F55E55"/>
    <w:rsid w:val="00F61ABA"/>
    <w:rsid w:val="00F63860"/>
    <w:rsid w:val="00F65296"/>
    <w:rsid w:val="00F701ED"/>
    <w:rsid w:val="00F71FBE"/>
    <w:rsid w:val="00F73362"/>
    <w:rsid w:val="00F73D2C"/>
    <w:rsid w:val="00F74CB8"/>
    <w:rsid w:val="00F778C9"/>
    <w:rsid w:val="00F805D3"/>
    <w:rsid w:val="00F80C4D"/>
    <w:rsid w:val="00F82644"/>
    <w:rsid w:val="00F835E9"/>
    <w:rsid w:val="00F87FED"/>
    <w:rsid w:val="00F94566"/>
    <w:rsid w:val="00F95114"/>
    <w:rsid w:val="00F95A86"/>
    <w:rsid w:val="00F95D2C"/>
    <w:rsid w:val="00F96844"/>
    <w:rsid w:val="00FA476D"/>
    <w:rsid w:val="00FA4BDC"/>
    <w:rsid w:val="00FB1833"/>
    <w:rsid w:val="00FB2EB8"/>
    <w:rsid w:val="00FC30E2"/>
    <w:rsid w:val="00FC62E0"/>
    <w:rsid w:val="00FC76AB"/>
    <w:rsid w:val="00FD1731"/>
    <w:rsid w:val="00FD5340"/>
    <w:rsid w:val="00FD6DCD"/>
    <w:rsid w:val="00FD6F35"/>
    <w:rsid w:val="00FD7DBE"/>
    <w:rsid w:val="00FE1D99"/>
    <w:rsid w:val="00FE6E74"/>
    <w:rsid w:val="00FE72A8"/>
    <w:rsid w:val="00FE78F8"/>
    <w:rsid w:val="00FF1838"/>
    <w:rsid w:val="00FF43D1"/>
    <w:rsid w:val="00FF4D23"/>
    <w:rsid w:val="00FF6194"/>
    <w:rsid w:val="00FF7BF5"/>
    <w:rsid w:val="594B84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5E0B3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4D2D"/>
    <w:pPr>
      <w:spacing w:after="180" w:line="240" w:lineRule="auto"/>
    </w:pPr>
    <w:rPr>
      <w:rFonts w:ascii="Arial" w:hAnsi="Arial"/>
      <w:sz w:val="24"/>
    </w:rPr>
  </w:style>
  <w:style w:type="paragraph" w:styleId="Heading1">
    <w:name w:val="heading 1"/>
    <w:basedOn w:val="Normal"/>
    <w:next w:val="Normal"/>
    <w:link w:val="Heading1Char"/>
    <w:uiPriority w:val="9"/>
    <w:qFormat/>
    <w:rsid w:val="000D4DDC"/>
    <w:pPr>
      <w:keepNext/>
      <w:keepLines/>
      <w:pBdr>
        <w:bottom w:val="single" w:sz="12" w:space="1" w:color="auto"/>
      </w:pBdr>
      <w:spacing w:before="200"/>
      <w:ind w:left="720" w:hanging="720"/>
      <w:outlineLvl w:val="0"/>
    </w:pPr>
    <w:rPr>
      <w:rFonts w:ascii="Calibri" w:eastAsiaTheme="majorEastAsia" w:hAnsi="Calibri" w:cstheme="majorBidi"/>
      <w:b/>
      <w:bCs/>
      <w:sz w:val="36"/>
      <w:szCs w:val="36"/>
    </w:rPr>
  </w:style>
  <w:style w:type="paragraph" w:styleId="Heading2">
    <w:name w:val="heading 2"/>
    <w:basedOn w:val="Heading1"/>
    <w:next w:val="Normal"/>
    <w:link w:val="Heading2Char"/>
    <w:uiPriority w:val="9"/>
    <w:unhideWhenUsed/>
    <w:qFormat/>
    <w:rsid w:val="00F26EFA"/>
    <w:pPr>
      <w:keepLines w:val="0"/>
      <w:pBdr>
        <w:bottom w:val="none" w:sz="0" w:space="0" w:color="auto"/>
      </w:pBdr>
      <w:spacing w:after="60"/>
      <w:ind w:left="810" w:hanging="810"/>
      <w:outlineLvl w:val="1"/>
    </w:pPr>
    <w:rPr>
      <w:rFonts w:asciiTheme="minorHAnsi" w:eastAsiaTheme="minorHAnsi" w:hAnsiTheme="minorHAnsi" w:cstheme="minorBidi"/>
      <w:bCs w:val="0"/>
      <w:sz w:val="32"/>
      <w:szCs w:val="28"/>
    </w:rPr>
  </w:style>
  <w:style w:type="paragraph" w:styleId="Heading3">
    <w:name w:val="heading 3"/>
    <w:basedOn w:val="Heading2"/>
    <w:next w:val="Normal"/>
    <w:link w:val="Heading3Char"/>
    <w:uiPriority w:val="9"/>
    <w:unhideWhenUsed/>
    <w:qFormat/>
    <w:rsid w:val="00970502"/>
    <w:pPr>
      <w:outlineLvl w:val="2"/>
    </w:pPr>
    <w:rPr>
      <w:sz w:val="30"/>
      <w:szCs w:val="30"/>
    </w:rPr>
  </w:style>
  <w:style w:type="paragraph" w:styleId="Heading4">
    <w:name w:val="heading 4"/>
    <w:basedOn w:val="Heading3"/>
    <w:next w:val="Normal"/>
    <w:link w:val="Heading4Char"/>
    <w:uiPriority w:val="9"/>
    <w:unhideWhenUsed/>
    <w:qFormat/>
    <w:rsid w:val="00970502"/>
    <w:pPr>
      <w:outlineLvl w:val="3"/>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2487"/>
    <w:pPr>
      <w:tabs>
        <w:tab w:val="center" w:pos="4680"/>
        <w:tab w:val="right" w:pos="9360"/>
      </w:tabs>
      <w:spacing w:after="0"/>
    </w:pPr>
  </w:style>
  <w:style w:type="character" w:customStyle="1" w:styleId="HeaderChar">
    <w:name w:val="Header Char"/>
    <w:basedOn w:val="DefaultParagraphFont"/>
    <w:link w:val="Header"/>
    <w:uiPriority w:val="99"/>
    <w:rsid w:val="00E82487"/>
  </w:style>
  <w:style w:type="paragraph" w:styleId="Footer">
    <w:name w:val="footer"/>
    <w:basedOn w:val="Normal"/>
    <w:link w:val="FooterChar"/>
    <w:uiPriority w:val="99"/>
    <w:unhideWhenUsed/>
    <w:rsid w:val="00E82487"/>
    <w:pPr>
      <w:tabs>
        <w:tab w:val="center" w:pos="4680"/>
        <w:tab w:val="right" w:pos="9360"/>
      </w:tabs>
      <w:spacing w:after="0"/>
    </w:pPr>
  </w:style>
  <w:style w:type="character" w:customStyle="1" w:styleId="FooterChar">
    <w:name w:val="Footer Char"/>
    <w:basedOn w:val="DefaultParagraphFont"/>
    <w:link w:val="Footer"/>
    <w:uiPriority w:val="99"/>
    <w:rsid w:val="00E82487"/>
  </w:style>
  <w:style w:type="paragraph" w:styleId="BalloonText">
    <w:name w:val="Balloon Text"/>
    <w:basedOn w:val="Normal"/>
    <w:link w:val="BalloonTextChar"/>
    <w:uiPriority w:val="99"/>
    <w:semiHidden/>
    <w:unhideWhenUsed/>
    <w:rsid w:val="00E8248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2487"/>
    <w:rPr>
      <w:rFonts w:ascii="Tahoma" w:hAnsi="Tahoma" w:cs="Tahoma"/>
      <w:sz w:val="16"/>
      <w:szCs w:val="16"/>
    </w:rPr>
  </w:style>
  <w:style w:type="character" w:customStyle="1" w:styleId="Heading2Char">
    <w:name w:val="Heading 2 Char"/>
    <w:basedOn w:val="DefaultParagraphFont"/>
    <w:link w:val="Heading2"/>
    <w:uiPriority w:val="9"/>
    <w:rsid w:val="00F26EFA"/>
    <w:rPr>
      <w:b/>
      <w:sz w:val="32"/>
      <w:szCs w:val="28"/>
    </w:rPr>
  </w:style>
  <w:style w:type="table" w:styleId="TableGrid">
    <w:name w:val="Table Grid"/>
    <w:basedOn w:val="TableNormal"/>
    <w:rsid w:val="00E824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2618"/>
    <w:pPr>
      <w:numPr>
        <w:numId w:val="2"/>
      </w:numPr>
      <w:ind w:left="720"/>
      <w:contextualSpacing/>
    </w:pPr>
  </w:style>
  <w:style w:type="character" w:customStyle="1" w:styleId="Heading1Char">
    <w:name w:val="Heading 1 Char"/>
    <w:basedOn w:val="DefaultParagraphFont"/>
    <w:link w:val="Heading1"/>
    <w:uiPriority w:val="9"/>
    <w:rsid w:val="000D4DDC"/>
    <w:rPr>
      <w:rFonts w:ascii="Calibri" w:eastAsiaTheme="majorEastAsia" w:hAnsi="Calibri" w:cstheme="majorBidi"/>
      <w:b/>
      <w:bCs/>
      <w:sz w:val="36"/>
      <w:szCs w:val="36"/>
    </w:rPr>
  </w:style>
  <w:style w:type="character" w:customStyle="1" w:styleId="Heading3Char">
    <w:name w:val="Heading 3 Char"/>
    <w:basedOn w:val="DefaultParagraphFont"/>
    <w:link w:val="Heading3"/>
    <w:uiPriority w:val="9"/>
    <w:rsid w:val="00970502"/>
    <w:rPr>
      <w:b/>
      <w:sz w:val="30"/>
      <w:szCs w:val="30"/>
    </w:rPr>
  </w:style>
  <w:style w:type="character" w:customStyle="1" w:styleId="Heading4Char">
    <w:name w:val="Heading 4 Char"/>
    <w:basedOn w:val="DefaultParagraphFont"/>
    <w:link w:val="Heading4"/>
    <w:uiPriority w:val="9"/>
    <w:rsid w:val="00970502"/>
    <w:rPr>
      <w:b/>
      <w:sz w:val="26"/>
      <w:szCs w:val="26"/>
    </w:rPr>
  </w:style>
  <w:style w:type="character" w:styleId="CommentReference">
    <w:name w:val="annotation reference"/>
    <w:basedOn w:val="DefaultParagraphFont"/>
    <w:uiPriority w:val="99"/>
    <w:unhideWhenUsed/>
    <w:rsid w:val="00E82487"/>
    <w:rPr>
      <w:sz w:val="16"/>
      <w:szCs w:val="16"/>
    </w:rPr>
  </w:style>
  <w:style w:type="paragraph" w:styleId="CommentText">
    <w:name w:val="annotation text"/>
    <w:basedOn w:val="Normal"/>
    <w:link w:val="CommentTextChar"/>
    <w:uiPriority w:val="99"/>
    <w:unhideWhenUsed/>
    <w:rsid w:val="00E82487"/>
    <w:rPr>
      <w:sz w:val="20"/>
      <w:szCs w:val="20"/>
    </w:rPr>
  </w:style>
  <w:style w:type="character" w:customStyle="1" w:styleId="CommentTextChar">
    <w:name w:val="Comment Text Char"/>
    <w:basedOn w:val="DefaultParagraphFont"/>
    <w:link w:val="CommentText"/>
    <w:uiPriority w:val="99"/>
    <w:rsid w:val="00E82487"/>
    <w:rPr>
      <w:sz w:val="20"/>
      <w:szCs w:val="20"/>
    </w:rPr>
  </w:style>
  <w:style w:type="paragraph" w:styleId="CommentSubject">
    <w:name w:val="annotation subject"/>
    <w:basedOn w:val="CommentText"/>
    <w:next w:val="CommentText"/>
    <w:link w:val="CommentSubjectChar"/>
    <w:uiPriority w:val="99"/>
    <w:semiHidden/>
    <w:unhideWhenUsed/>
    <w:rsid w:val="00E82487"/>
    <w:rPr>
      <w:b/>
      <w:bCs/>
    </w:rPr>
  </w:style>
  <w:style w:type="character" w:customStyle="1" w:styleId="CommentSubjectChar">
    <w:name w:val="Comment Subject Char"/>
    <w:basedOn w:val="CommentTextChar"/>
    <w:link w:val="CommentSubject"/>
    <w:uiPriority w:val="99"/>
    <w:semiHidden/>
    <w:rsid w:val="00E82487"/>
    <w:rPr>
      <w:b/>
      <w:bCs/>
      <w:sz w:val="20"/>
      <w:szCs w:val="20"/>
    </w:rPr>
  </w:style>
  <w:style w:type="paragraph" w:styleId="TOCHeading">
    <w:name w:val="TOC Heading"/>
    <w:basedOn w:val="Heading1"/>
    <w:next w:val="Normal"/>
    <w:uiPriority w:val="39"/>
    <w:unhideWhenUsed/>
    <w:rsid w:val="00E82487"/>
    <w:pPr>
      <w:outlineLvl w:val="9"/>
    </w:pPr>
    <w:rPr>
      <w:lang w:eastAsia="ja-JP"/>
    </w:rPr>
  </w:style>
  <w:style w:type="paragraph" w:styleId="TOC1">
    <w:name w:val="toc 1"/>
    <w:basedOn w:val="Normal"/>
    <w:next w:val="Normal"/>
    <w:autoRedefine/>
    <w:uiPriority w:val="39"/>
    <w:unhideWhenUsed/>
    <w:rsid w:val="00D41A27"/>
    <w:pPr>
      <w:tabs>
        <w:tab w:val="left" w:pos="440"/>
        <w:tab w:val="right" w:leader="dot" w:pos="9350"/>
      </w:tabs>
      <w:spacing w:after="100"/>
    </w:pPr>
    <w:rPr>
      <w:b/>
    </w:rPr>
  </w:style>
  <w:style w:type="character" w:styleId="Hyperlink">
    <w:name w:val="Hyperlink"/>
    <w:basedOn w:val="DefaultParagraphFont"/>
    <w:uiPriority w:val="99"/>
    <w:unhideWhenUsed/>
    <w:rsid w:val="00E82487"/>
    <w:rPr>
      <w:color w:val="0000FF" w:themeColor="hyperlink"/>
      <w:u w:val="single"/>
    </w:rPr>
  </w:style>
  <w:style w:type="paragraph" w:styleId="TOC2">
    <w:name w:val="toc 2"/>
    <w:basedOn w:val="Normal"/>
    <w:next w:val="Normal"/>
    <w:autoRedefine/>
    <w:uiPriority w:val="39"/>
    <w:unhideWhenUsed/>
    <w:rsid w:val="00701E1F"/>
    <w:pPr>
      <w:tabs>
        <w:tab w:val="left" w:pos="880"/>
        <w:tab w:val="right" w:leader="dot" w:pos="9350"/>
      </w:tabs>
      <w:spacing w:after="100"/>
      <w:ind w:left="220"/>
    </w:pPr>
  </w:style>
  <w:style w:type="paragraph" w:styleId="TOC3">
    <w:name w:val="toc 3"/>
    <w:basedOn w:val="Normal"/>
    <w:next w:val="Normal"/>
    <w:autoRedefine/>
    <w:uiPriority w:val="39"/>
    <w:unhideWhenUsed/>
    <w:rsid w:val="00D41A27"/>
    <w:pPr>
      <w:tabs>
        <w:tab w:val="left" w:pos="1320"/>
        <w:tab w:val="right" w:leader="dot" w:pos="9350"/>
      </w:tabs>
      <w:spacing w:after="100"/>
      <w:ind w:left="440"/>
    </w:pPr>
  </w:style>
  <w:style w:type="paragraph" w:styleId="TOC4">
    <w:name w:val="toc 4"/>
    <w:basedOn w:val="Normal"/>
    <w:next w:val="Normal"/>
    <w:autoRedefine/>
    <w:uiPriority w:val="39"/>
    <w:unhideWhenUsed/>
    <w:rsid w:val="00E82487"/>
    <w:pPr>
      <w:spacing w:after="100"/>
      <w:ind w:left="660"/>
    </w:pPr>
    <w:rPr>
      <w:rFonts w:eastAsiaTheme="minorEastAsia"/>
    </w:rPr>
  </w:style>
  <w:style w:type="paragraph" w:styleId="TOC5">
    <w:name w:val="toc 5"/>
    <w:basedOn w:val="Normal"/>
    <w:next w:val="Normal"/>
    <w:autoRedefine/>
    <w:uiPriority w:val="39"/>
    <w:unhideWhenUsed/>
    <w:rsid w:val="00E82487"/>
    <w:pPr>
      <w:spacing w:after="100"/>
      <w:ind w:left="880"/>
    </w:pPr>
    <w:rPr>
      <w:rFonts w:eastAsiaTheme="minorEastAsia"/>
    </w:rPr>
  </w:style>
  <w:style w:type="paragraph" w:styleId="TOC6">
    <w:name w:val="toc 6"/>
    <w:basedOn w:val="Normal"/>
    <w:next w:val="Normal"/>
    <w:autoRedefine/>
    <w:uiPriority w:val="39"/>
    <w:unhideWhenUsed/>
    <w:rsid w:val="00E82487"/>
    <w:pPr>
      <w:spacing w:after="100"/>
      <w:ind w:left="1100"/>
    </w:pPr>
    <w:rPr>
      <w:rFonts w:eastAsiaTheme="minorEastAsia"/>
    </w:rPr>
  </w:style>
  <w:style w:type="paragraph" w:styleId="TOC7">
    <w:name w:val="toc 7"/>
    <w:basedOn w:val="Normal"/>
    <w:next w:val="Normal"/>
    <w:autoRedefine/>
    <w:uiPriority w:val="39"/>
    <w:unhideWhenUsed/>
    <w:rsid w:val="00E82487"/>
    <w:pPr>
      <w:spacing w:after="100"/>
      <w:ind w:left="1320"/>
    </w:pPr>
    <w:rPr>
      <w:rFonts w:eastAsiaTheme="minorEastAsia"/>
    </w:rPr>
  </w:style>
  <w:style w:type="paragraph" w:styleId="TOC8">
    <w:name w:val="toc 8"/>
    <w:basedOn w:val="Normal"/>
    <w:next w:val="Normal"/>
    <w:autoRedefine/>
    <w:uiPriority w:val="39"/>
    <w:unhideWhenUsed/>
    <w:rsid w:val="00E82487"/>
    <w:pPr>
      <w:spacing w:after="100"/>
      <w:ind w:left="1540"/>
    </w:pPr>
    <w:rPr>
      <w:rFonts w:eastAsiaTheme="minorEastAsia"/>
    </w:rPr>
  </w:style>
  <w:style w:type="paragraph" w:styleId="TOC9">
    <w:name w:val="toc 9"/>
    <w:basedOn w:val="Normal"/>
    <w:next w:val="Normal"/>
    <w:autoRedefine/>
    <w:uiPriority w:val="39"/>
    <w:unhideWhenUsed/>
    <w:rsid w:val="00E82487"/>
    <w:pPr>
      <w:spacing w:after="100"/>
      <w:ind w:left="1760"/>
    </w:pPr>
    <w:rPr>
      <w:rFonts w:eastAsiaTheme="minorEastAsia"/>
    </w:rPr>
  </w:style>
  <w:style w:type="paragraph" w:styleId="Revision">
    <w:name w:val="Revision"/>
    <w:hidden/>
    <w:uiPriority w:val="99"/>
    <w:semiHidden/>
    <w:rsid w:val="00E82487"/>
    <w:pPr>
      <w:spacing w:after="0" w:line="240" w:lineRule="auto"/>
    </w:pPr>
  </w:style>
  <w:style w:type="numbering" w:customStyle="1" w:styleId="BulletList">
    <w:name w:val="Bullet List"/>
    <w:rsid w:val="0085515D"/>
    <w:pPr>
      <w:numPr>
        <w:numId w:val="1"/>
      </w:numPr>
    </w:pPr>
  </w:style>
  <w:style w:type="paragraph" w:customStyle="1" w:styleId="Pre-docsHeader">
    <w:name w:val="Pre-docs Header"/>
    <w:basedOn w:val="Header"/>
    <w:uiPriority w:val="99"/>
    <w:rsid w:val="00332A08"/>
    <w:pPr>
      <w:tabs>
        <w:tab w:val="clear" w:pos="4680"/>
        <w:tab w:val="clear" w:pos="9360"/>
        <w:tab w:val="center" w:pos="4320"/>
        <w:tab w:val="right" w:pos="8640"/>
      </w:tabs>
      <w:spacing w:after="60"/>
      <w:ind w:left="-1440"/>
    </w:pPr>
    <w:rPr>
      <w:rFonts w:eastAsia="Times New Roman" w:cs="Times New Roman"/>
      <w:b/>
      <w:color w:val="008080"/>
      <w:szCs w:val="24"/>
    </w:rPr>
  </w:style>
  <w:style w:type="paragraph" w:styleId="FootnoteText">
    <w:name w:val="footnote text"/>
    <w:basedOn w:val="Normal"/>
    <w:link w:val="FootnoteTextChar"/>
    <w:uiPriority w:val="99"/>
    <w:semiHidden/>
    <w:unhideWhenUsed/>
    <w:rsid w:val="008A2B26"/>
    <w:pPr>
      <w:spacing w:after="0"/>
    </w:pPr>
    <w:rPr>
      <w:sz w:val="20"/>
      <w:szCs w:val="20"/>
    </w:rPr>
  </w:style>
  <w:style w:type="character" w:customStyle="1" w:styleId="FootnoteTextChar">
    <w:name w:val="Footnote Text Char"/>
    <w:basedOn w:val="DefaultParagraphFont"/>
    <w:link w:val="FootnoteText"/>
    <w:uiPriority w:val="99"/>
    <w:semiHidden/>
    <w:rsid w:val="008A2B26"/>
    <w:rPr>
      <w:rFonts w:ascii="Arial" w:hAnsi="Arial"/>
      <w:sz w:val="20"/>
      <w:szCs w:val="20"/>
    </w:rPr>
  </w:style>
  <w:style w:type="character" w:styleId="FootnoteReference">
    <w:name w:val="footnote reference"/>
    <w:basedOn w:val="DefaultParagraphFont"/>
    <w:uiPriority w:val="99"/>
    <w:semiHidden/>
    <w:unhideWhenUsed/>
    <w:rsid w:val="008A2B26"/>
    <w:rPr>
      <w:vertAlign w:val="superscript"/>
    </w:rPr>
  </w:style>
  <w:style w:type="character" w:styleId="FollowedHyperlink">
    <w:name w:val="FollowedHyperlink"/>
    <w:basedOn w:val="DefaultParagraphFont"/>
    <w:uiPriority w:val="99"/>
    <w:semiHidden/>
    <w:unhideWhenUsed/>
    <w:rsid w:val="00DB4FFD"/>
    <w:rPr>
      <w:color w:val="800080" w:themeColor="followedHyperlink"/>
      <w:u w:val="single"/>
    </w:rPr>
  </w:style>
  <w:style w:type="paragraph" w:customStyle="1" w:styleId="ListofTables">
    <w:name w:val="List of Tables"/>
    <w:basedOn w:val="Normal"/>
    <w:next w:val="Normal"/>
    <w:rsid w:val="006E2A6B"/>
    <w:pPr>
      <w:keepNext/>
      <w:keepLines/>
      <w:tabs>
        <w:tab w:val="left" w:pos="1080"/>
      </w:tabs>
      <w:suppressAutoHyphens/>
      <w:spacing w:after="0"/>
      <w:ind w:left="1080" w:hanging="1080"/>
    </w:pPr>
    <w:rPr>
      <w:rFonts w:eastAsia="Times New Roman" w:cs="Times New Roman"/>
      <w:b/>
      <w:szCs w:val="20"/>
    </w:rPr>
  </w:style>
  <w:style w:type="paragraph" w:styleId="TableofFigures">
    <w:name w:val="table of figures"/>
    <w:basedOn w:val="Normal"/>
    <w:next w:val="Normal"/>
    <w:uiPriority w:val="99"/>
    <w:unhideWhenUsed/>
    <w:rsid w:val="000B0F4F"/>
    <w:pPr>
      <w:tabs>
        <w:tab w:val="left" w:pos="1080"/>
        <w:tab w:val="right" w:leader="dot" w:pos="9360"/>
      </w:tabs>
      <w:spacing w:after="0"/>
      <w:ind w:left="1080" w:hanging="1080"/>
    </w:pPr>
    <w:rPr>
      <w:noProof/>
    </w:rPr>
  </w:style>
  <w:style w:type="paragraph" w:customStyle="1" w:styleId="ListofFigures">
    <w:name w:val="List of Figures"/>
    <w:basedOn w:val="Normal"/>
    <w:next w:val="Normal"/>
    <w:rsid w:val="000B0F4F"/>
    <w:pPr>
      <w:tabs>
        <w:tab w:val="left" w:pos="1368"/>
      </w:tabs>
      <w:suppressAutoHyphens/>
      <w:spacing w:after="0"/>
      <w:ind w:left="1368" w:hanging="1368"/>
    </w:pPr>
    <w:rPr>
      <w:rFonts w:eastAsia="Times New Roman" w:cs="Times New Roman"/>
      <w:b/>
      <w:szCs w:val="20"/>
    </w:rPr>
  </w:style>
  <w:style w:type="character" w:styleId="UnresolvedMention">
    <w:name w:val="Unresolved Mention"/>
    <w:basedOn w:val="DefaultParagraphFont"/>
    <w:uiPriority w:val="99"/>
    <w:semiHidden/>
    <w:unhideWhenUsed/>
    <w:rsid w:val="00236B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935020">
      <w:bodyDiv w:val="1"/>
      <w:marLeft w:val="0"/>
      <w:marRight w:val="0"/>
      <w:marTop w:val="0"/>
      <w:marBottom w:val="0"/>
      <w:divBdr>
        <w:top w:val="none" w:sz="0" w:space="0" w:color="auto"/>
        <w:left w:val="none" w:sz="0" w:space="0" w:color="auto"/>
        <w:bottom w:val="none" w:sz="0" w:space="0" w:color="auto"/>
        <w:right w:val="none" w:sz="0" w:space="0" w:color="auto"/>
      </w:divBdr>
    </w:div>
    <w:div w:id="225268146">
      <w:bodyDiv w:val="1"/>
      <w:marLeft w:val="0"/>
      <w:marRight w:val="0"/>
      <w:marTop w:val="0"/>
      <w:marBottom w:val="0"/>
      <w:divBdr>
        <w:top w:val="none" w:sz="0" w:space="0" w:color="auto"/>
        <w:left w:val="none" w:sz="0" w:space="0" w:color="auto"/>
        <w:bottom w:val="none" w:sz="0" w:space="0" w:color="auto"/>
        <w:right w:val="none" w:sz="0" w:space="0" w:color="auto"/>
      </w:divBdr>
    </w:div>
    <w:div w:id="355624329">
      <w:bodyDiv w:val="1"/>
      <w:marLeft w:val="0"/>
      <w:marRight w:val="0"/>
      <w:marTop w:val="0"/>
      <w:marBottom w:val="0"/>
      <w:divBdr>
        <w:top w:val="none" w:sz="0" w:space="0" w:color="auto"/>
        <w:left w:val="none" w:sz="0" w:space="0" w:color="auto"/>
        <w:bottom w:val="none" w:sz="0" w:space="0" w:color="auto"/>
        <w:right w:val="none" w:sz="0" w:space="0" w:color="auto"/>
      </w:divBdr>
    </w:div>
    <w:div w:id="460729639">
      <w:bodyDiv w:val="1"/>
      <w:marLeft w:val="0"/>
      <w:marRight w:val="0"/>
      <w:marTop w:val="0"/>
      <w:marBottom w:val="0"/>
      <w:divBdr>
        <w:top w:val="none" w:sz="0" w:space="0" w:color="auto"/>
        <w:left w:val="none" w:sz="0" w:space="0" w:color="auto"/>
        <w:bottom w:val="none" w:sz="0" w:space="0" w:color="auto"/>
        <w:right w:val="none" w:sz="0" w:space="0" w:color="auto"/>
      </w:divBdr>
    </w:div>
    <w:div w:id="494147541">
      <w:bodyDiv w:val="1"/>
      <w:marLeft w:val="0"/>
      <w:marRight w:val="0"/>
      <w:marTop w:val="0"/>
      <w:marBottom w:val="0"/>
      <w:divBdr>
        <w:top w:val="none" w:sz="0" w:space="0" w:color="auto"/>
        <w:left w:val="none" w:sz="0" w:space="0" w:color="auto"/>
        <w:bottom w:val="none" w:sz="0" w:space="0" w:color="auto"/>
        <w:right w:val="none" w:sz="0" w:space="0" w:color="auto"/>
      </w:divBdr>
    </w:div>
    <w:div w:id="568736477">
      <w:bodyDiv w:val="1"/>
      <w:marLeft w:val="0"/>
      <w:marRight w:val="0"/>
      <w:marTop w:val="0"/>
      <w:marBottom w:val="0"/>
      <w:divBdr>
        <w:top w:val="none" w:sz="0" w:space="0" w:color="auto"/>
        <w:left w:val="none" w:sz="0" w:space="0" w:color="auto"/>
        <w:bottom w:val="none" w:sz="0" w:space="0" w:color="auto"/>
        <w:right w:val="none" w:sz="0" w:space="0" w:color="auto"/>
      </w:divBdr>
    </w:div>
    <w:div w:id="608049212">
      <w:bodyDiv w:val="1"/>
      <w:marLeft w:val="0"/>
      <w:marRight w:val="0"/>
      <w:marTop w:val="0"/>
      <w:marBottom w:val="0"/>
      <w:divBdr>
        <w:top w:val="none" w:sz="0" w:space="0" w:color="auto"/>
        <w:left w:val="none" w:sz="0" w:space="0" w:color="auto"/>
        <w:bottom w:val="none" w:sz="0" w:space="0" w:color="auto"/>
        <w:right w:val="none" w:sz="0" w:space="0" w:color="auto"/>
      </w:divBdr>
    </w:div>
    <w:div w:id="737481804">
      <w:bodyDiv w:val="1"/>
      <w:marLeft w:val="0"/>
      <w:marRight w:val="0"/>
      <w:marTop w:val="0"/>
      <w:marBottom w:val="0"/>
      <w:divBdr>
        <w:top w:val="none" w:sz="0" w:space="0" w:color="auto"/>
        <w:left w:val="none" w:sz="0" w:space="0" w:color="auto"/>
        <w:bottom w:val="none" w:sz="0" w:space="0" w:color="auto"/>
        <w:right w:val="none" w:sz="0" w:space="0" w:color="auto"/>
      </w:divBdr>
    </w:div>
    <w:div w:id="742944575">
      <w:bodyDiv w:val="1"/>
      <w:marLeft w:val="0"/>
      <w:marRight w:val="0"/>
      <w:marTop w:val="0"/>
      <w:marBottom w:val="0"/>
      <w:divBdr>
        <w:top w:val="none" w:sz="0" w:space="0" w:color="auto"/>
        <w:left w:val="none" w:sz="0" w:space="0" w:color="auto"/>
        <w:bottom w:val="none" w:sz="0" w:space="0" w:color="auto"/>
        <w:right w:val="none" w:sz="0" w:space="0" w:color="auto"/>
      </w:divBdr>
    </w:div>
    <w:div w:id="1116099250">
      <w:bodyDiv w:val="1"/>
      <w:marLeft w:val="0"/>
      <w:marRight w:val="0"/>
      <w:marTop w:val="0"/>
      <w:marBottom w:val="0"/>
      <w:divBdr>
        <w:top w:val="none" w:sz="0" w:space="0" w:color="auto"/>
        <w:left w:val="none" w:sz="0" w:space="0" w:color="auto"/>
        <w:bottom w:val="none" w:sz="0" w:space="0" w:color="auto"/>
        <w:right w:val="none" w:sz="0" w:space="0" w:color="auto"/>
      </w:divBdr>
    </w:div>
    <w:div w:id="1170365690">
      <w:bodyDiv w:val="1"/>
      <w:marLeft w:val="0"/>
      <w:marRight w:val="0"/>
      <w:marTop w:val="0"/>
      <w:marBottom w:val="0"/>
      <w:divBdr>
        <w:top w:val="none" w:sz="0" w:space="0" w:color="auto"/>
        <w:left w:val="none" w:sz="0" w:space="0" w:color="auto"/>
        <w:bottom w:val="none" w:sz="0" w:space="0" w:color="auto"/>
        <w:right w:val="none" w:sz="0" w:space="0" w:color="auto"/>
      </w:divBdr>
    </w:div>
    <w:div w:id="1194806451">
      <w:bodyDiv w:val="1"/>
      <w:marLeft w:val="0"/>
      <w:marRight w:val="0"/>
      <w:marTop w:val="0"/>
      <w:marBottom w:val="0"/>
      <w:divBdr>
        <w:top w:val="none" w:sz="0" w:space="0" w:color="auto"/>
        <w:left w:val="none" w:sz="0" w:space="0" w:color="auto"/>
        <w:bottom w:val="none" w:sz="0" w:space="0" w:color="auto"/>
        <w:right w:val="none" w:sz="0" w:space="0" w:color="auto"/>
      </w:divBdr>
    </w:div>
    <w:div w:id="1216546380">
      <w:bodyDiv w:val="1"/>
      <w:marLeft w:val="0"/>
      <w:marRight w:val="0"/>
      <w:marTop w:val="0"/>
      <w:marBottom w:val="0"/>
      <w:divBdr>
        <w:top w:val="none" w:sz="0" w:space="0" w:color="auto"/>
        <w:left w:val="none" w:sz="0" w:space="0" w:color="auto"/>
        <w:bottom w:val="none" w:sz="0" w:space="0" w:color="auto"/>
        <w:right w:val="none" w:sz="0" w:space="0" w:color="auto"/>
      </w:divBdr>
    </w:div>
    <w:div w:id="1223831137">
      <w:bodyDiv w:val="1"/>
      <w:marLeft w:val="0"/>
      <w:marRight w:val="0"/>
      <w:marTop w:val="0"/>
      <w:marBottom w:val="0"/>
      <w:divBdr>
        <w:top w:val="none" w:sz="0" w:space="0" w:color="auto"/>
        <w:left w:val="none" w:sz="0" w:space="0" w:color="auto"/>
        <w:bottom w:val="none" w:sz="0" w:space="0" w:color="auto"/>
        <w:right w:val="none" w:sz="0" w:space="0" w:color="auto"/>
      </w:divBdr>
    </w:div>
    <w:div w:id="1282687702">
      <w:bodyDiv w:val="1"/>
      <w:marLeft w:val="0"/>
      <w:marRight w:val="0"/>
      <w:marTop w:val="0"/>
      <w:marBottom w:val="0"/>
      <w:divBdr>
        <w:top w:val="none" w:sz="0" w:space="0" w:color="auto"/>
        <w:left w:val="none" w:sz="0" w:space="0" w:color="auto"/>
        <w:bottom w:val="none" w:sz="0" w:space="0" w:color="auto"/>
        <w:right w:val="none" w:sz="0" w:space="0" w:color="auto"/>
      </w:divBdr>
    </w:div>
    <w:div w:id="1289626463">
      <w:bodyDiv w:val="1"/>
      <w:marLeft w:val="0"/>
      <w:marRight w:val="0"/>
      <w:marTop w:val="0"/>
      <w:marBottom w:val="0"/>
      <w:divBdr>
        <w:top w:val="none" w:sz="0" w:space="0" w:color="auto"/>
        <w:left w:val="none" w:sz="0" w:space="0" w:color="auto"/>
        <w:bottom w:val="none" w:sz="0" w:space="0" w:color="auto"/>
        <w:right w:val="none" w:sz="0" w:space="0" w:color="auto"/>
      </w:divBdr>
    </w:div>
    <w:div w:id="1301115189">
      <w:bodyDiv w:val="1"/>
      <w:marLeft w:val="0"/>
      <w:marRight w:val="0"/>
      <w:marTop w:val="0"/>
      <w:marBottom w:val="0"/>
      <w:divBdr>
        <w:top w:val="none" w:sz="0" w:space="0" w:color="auto"/>
        <w:left w:val="none" w:sz="0" w:space="0" w:color="auto"/>
        <w:bottom w:val="none" w:sz="0" w:space="0" w:color="auto"/>
        <w:right w:val="none" w:sz="0" w:space="0" w:color="auto"/>
      </w:divBdr>
    </w:div>
    <w:div w:id="1326591533">
      <w:bodyDiv w:val="1"/>
      <w:marLeft w:val="0"/>
      <w:marRight w:val="0"/>
      <w:marTop w:val="0"/>
      <w:marBottom w:val="0"/>
      <w:divBdr>
        <w:top w:val="none" w:sz="0" w:space="0" w:color="auto"/>
        <w:left w:val="none" w:sz="0" w:space="0" w:color="auto"/>
        <w:bottom w:val="none" w:sz="0" w:space="0" w:color="auto"/>
        <w:right w:val="none" w:sz="0" w:space="0" w:color="auto"/>
      </w:divBdr>
    </w:div>
    <w:div w:id="1380519590">
      <w:bodyDiv w:val="1"/>
      <w:marLeft w:val="0"/>
      <w:marRight w:val="0"/>
      <w:marTop w:val="0"/>
      <w:marBottom w:val="0"/>
      <w:divBdr>
        <w:top w:val="none" w:sz="0" w:space="0" w:color="auto"/>
        <w:left w:val="none" w:sz="0" w:space="0" w:color="auto"/>
        <w:bottom w:val="none" w:sz="0" w:space="0" w:color="auto"/>
        <w:right w:val="none" w:sz="0" w:space="0" w:color="auto"/>
      </w:divBdr>
    </w:div>
    <w:div w:id="1423793461">
      <w:bodyDiv w:val="1"/>
      <w:marLeft w:val="0"/>
      <w:marRight w:val="0"/>
      <w:marTop w:val="0"/>
      <w:marBottom w:val="0"/>
      <w:divBdr>
        <w:top w:val="none" w:sz="0" w:space="0" w:color="auto"/>
        <w:left w:val="none" w:sz="0" w:space="0" w:color="auto"/>
        <w:bottom w:val="none" w:sz="0" w:space="0" w:color="auto"/>
        <w:right w:val="none" w:sz="0" w:space="0" w:color="auto"/>
      </w:divBdr>
    </w:div>
    <w:div w:id="1445030785">
      <w:bodyDiv w:val="1"/>
      <w:marLeft w:val="0"/>
      <w:marRight w:val="0"/>
      <w:marTop w:val="0"/>
      <w:marBottom w:val="0"/>
      <w:divBdr>
        <w:top w:val="none" w:sz="0" w:space="0" w:color="auto"/>
        <w:left w:val="none" w:sz="0" w:space="0" w:color="auto"/>
        <w:bottom w:val="none" w:sz="0" w:space="0" w:color="auto"/>
        <w:right w:val="none" w:sz="0" w:space="0" w:color="auto"/>
      </w:divBdr>
    </w:div>
    <w:div w:id="1536774003">
      <w:bodyDiv w:val="1"/>
      <w:marLeft w:val="0"/>
      <w:marRight w:val="0"/>
      <w:marTop w:val="0"/>
      <w:marBottom w:val="0"/>
      <w:divBdr>
        <w:top w:val="none" w:sz="0" w:space="0" w:color="auto"/>
        <w:left w:val="none" w:sz="0" w:space="0" w:color="auto"/>
        <w:bottom w:val="none" w:sz="0" w:space="0" w:color="auto"/>
        <w:right w:val="none" w:sz="0" w:space="0" w:color="auto"/>
      </w:divBdr>
    </w:div>
    <w:div w:id="1700621779">
      <w:bodyDiv w:val="1"/>
      <w:marLeft w:val="0"/>
      <w:marRight w:val="0"/>
      <w:marTop w:val="0"/>
      <w:marBottom w:val="0"/>
      <w:divBdr>
        <w:top w:val="none" w:sz="0" w:space="0" w:color="auto"/>
        <w:left w:val="none" w:sz="0" w:space="0" w:color="auto"/>
        <w:bottom w:val="none" w:sz="0" w:space="0" w:color="auto"/>
        <w:right w:val="none" w:sz="0" w:space="0" w:color="auto"/>
      </w:divBdr>
    </w:div>
    <w:div w:id="1848398957">
      <w:bodyDiv w:val="1"/>
      <w:marLeft w:val="0"/>
      <w:marRight w:val="0"/>
      <w:marTop w:val="0"/>
      <w:marBottom w:val="0"/>
      <w:divBdr>
        <w:top w:val="none" w:sz="0" w:space="0" w:color="auto"/>
        <w:left w:val="none" w:sz="0" w:space="0" w:color="auto"/>
        <w:bottom w:val="none" w:sz="0" w:space="0" w:color="auto"/>
        <w:right w:val="none" w:sz="0" w:space="0" w:color="auto"/>
      </w:divBdr>
    </w:div>
    <w:div w:id="1881353735">
      <w:bodyDiv w:val="1"/>
      <w:marLeft w:val="0"/>
      <w:marRight w:val="0"/>
      <w:marTop w:val="0"/>
      <w:marBottom w:val="0"/>
      <w:divBdr>
        <w:top w:val="none" w:sz="0" w:space="0" w:color="auto"/>
        <w:left w:val="none" w:sz="0" w:space="0" w:color="auto"/>
        <w:bottom w:val="none" w:sz="0" w:space="0" w:color="auto"/>
        <w:right w:val="none" w:sz="0" w:space="0" w:color="auto"/>
      </w:divBdr>
    </w:div>
    <w:div w:id="2004159685">
      <w:bodyDiv w:val="1"/>
      <w:marLeft w:val="0"/>
      <w:marRight w:val="0"/>
      <w:marTop w:val="0"/>
      <w:marBottom w:val="0"/>
      <w:divBdr>
        <w:top w:val="none" w:sz="0" w:space="0" w:color="auto"/>
        <w:left w:val="none" w:sz="0" w:space="0" w:color="auto"/>
        <w:bottom w:val="none" w:sz="0" w:space="0" w:color="auto"/>
        <w:right w:val="none" w:sz="0" w:space="0" w:color="auto"/>
      </w:divBdr>
    </w:div>
    <w:div w:id="2006975576">
      <w:bodyDiv w:val="1"/>
      <w:marLeft w:val="0"/>
      <w:marRight w:val="0"/>
      <w:marTop w:val="0"/>
      <w:marBottom w:val="0"/>
      <w:divBdr>
        <w:top w:val="none" w:sz="0" w:space="0" w:color="auto"/>
        <w:left w:val="none" w:sz="0" w:space="0" w:color="auto"/>
        <w:bottom w:val="none" w:sz="0" w:space="0" w:color="auto"/>
        <w:right w:val="none" w:sz="0" w:space="0" w:color="auto"/>
      </w:divBdr>
    </w:div>
    <w:div w:id="2078630790">
      <w:bodyDiv w:val="1"/>
      <w:marLeft w:val="0"/>
      <w:marRight w:val="0"/>
      <w:marTop w:val="0"/>
      <w:marBottom w:val="0"/>
      <w:divBdr>
        <w:top w:val="none" w:sz="0" w:space="0" w:color="auto"/>
        <w:left w:val="none" w:sz="0" w:space="0" w:color="auto"/>
        <w:bottom w:val="none" w:sz="0" w:space="0" w:color="auto"/>
        <w:right w:val="none" w:sz="0" w:space="0" w:color="auto"/>
      </w:divBdr>
    </w:div>
    <w:div w:id="2114549794">
      <w:bodyDiv w:val="1"/>
      <w:marLeft w:val="0"/>
      <w:marRight w:val="0"/>
      <w:marTop w:val="0"/>
      <w:marBottom w:val="0"/>
      <w:divBdr>
        <w:top w:val="none" w:sz="0" w:space="0" w:color="auto"/>
        <w:left w:val="none" w:sz="0" w:space="0" w:color="auto"/>
        <w:bottom w:val="none" w:sz="0" w:space="0" w:color="auto"/>
        <w:right w:val="none" w:sz="0" w:space="0" w:color="auto"/>
      </w:divBdr>
    </w:div>
    <w:div w:id="2121760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aps/place/45%C2%B029'30.8%22N+123%C2%B056'56.4%22W/@45.4918837,-123.9511887,549m/data=!3m2!1e3!4b1!4m5!3m4!1s0x0:0x0!8m2!3d45.49188!4d-123.949" TargetMode="External"/><Relationship Id="rId13" Type="http://schemas.openxmlformats.org/officeDocument/2006/relationships/hyperlink" Target="https://www.google.com/maps/place/45%C2%B029'52.8%22N+123%C2%B057'28.8%22W/@45.4980906,-123.9626526,1102m/data=!3m1!1e3!4m5!3m4!1s0x0:0x0!8m2!3d45.49801!4d-123.958" TargetMode="External"/><Relationship Id="rId18" Type="http://schemas.openxmlformats.org/officeDocument/2006/relationships/hyperlink" Target="https://www.google.com/maps/place/45%C2%B030'06.2%22N+123%C2%B057'00.0%22W/@45.5017337,-123.9521887,549m/data=!3m2!1e3!4b1!4m5!3m4!1s0x0:0x0!8m2!3d45.50173!4d-123.95" TargetMode="External"/><Relationship Id="rId26" Type="http://schemas.openxmlformats.org/officeDocument/2006/relationships/footer" Target="footer1.xml"/><Relationship Id="rId39" Type="http://schemas.openxmlformats.org/officeDocument/2006/relationships/hyperlink" Target="https://www.google.com/maps/search/45.533329,+-123.94926?sa=X&amp;ved=2ahUKEwiDsLj6l_viAhVBvlkKHaaYDrwQ8gEwAHoECAoQAQ" TargetMode="External"/><Relationship Id="rId3" Type="http://schemas.openxmlformats.org/officeDocument/2006/relationships/styles" Target="styles.xml"/><Relationship Id="rId21" Type="http://schemas.openxmlformats.org/officeDocument/2006/relationships/image" Target="media/image1.jpeg"/><Relationship Id="rId34" Type="http://schemas.openxmlformats.org/officeDocument/2006/relationships/hyperlink" Target="https://www.google.com/maps/place/45%C2%B031'16.6%22N+123%C2%B056'51.9%22W/@45.5212676,-123.9499404,17z/data=!3m1!4b1!4m5!3m4!1s0x0:0x0!8m2!3d45.5212639!4d-123.9477517"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ogle.com/maps/place/45%C2%B031'11.5%22N+123%C2%B056'52.8%22W/@45.5198537,-123.9501887,549m/data=!3m2!1e3!4b1!4m5!3m4!1s0x0:0x0!8m2!3d45.51985!4d-123.948" TargetMode="External"/><Relationship Id="rId17" Type="http://schemas.openxmlformats.org/officeDocument/2006/relationships/hyperlink" Target="https://www.google.com/maps/place/45%C2%B030'06.1%22N+123%C2%B057'18.0%22W/@45.5017037,-123.9571887,549m/data=!3m2!1e3!4b1!4m5!3m4!1s0x0:0x0!8m2!3d45.5017!4d-123.955" TargetMode="External"/><Relationship Id="rId25" Type="http://schemas.openxmlformats.org/officeDocument/2006/relationships/header" Target="header1.xml"/><Relationship Id="rId33" Type="http://schemas.openxmlformats.org/officeDocument/2006/relationships/hyperlink" Target="https://www.google.com/maps/place/45%C2%B030'24.3%22N+123%C2%B056'37.4%22W/@45.5067502,-123.9459071,17z/data=!3m1!4b1!4m5!3m4!1s0x0:0x0!8m2!3d45.5067465!4d-123.9437184" TargetMode="External"/><Relationship Id="rId38" Type="http://schemas.openxmlformats.org/officeDocument/2006/relationships/hyperlink" Target="https://www.google.com/maps/place/45%C2%B033'27.4%22N+123%C2%B056'44.4%22W/@45.5576177,-123.9478437,17z/data=!3m1!4b1!4m5!3m4!1s0x0:0x0!8m2!3d45.557614!4d-123.945655" TargetMode="External"/><Relationship Id="rId2" Type="http://schemas.openxmlformats.org/officeDocument/2006/relationships/numbering" Target="numbering.xml"/><Relationship Id="rId16" Type="http://schemas.openxmlformats.org/officeDocument/2006/relationships/hyperlink" Target="https://www.google.com/maps/place/45%C2%B029'53.0%22N+123%C2%B057'36.0%22W/@45.4980637,-123.9621887,549m/data=!3m2!1e3!4b1!4m5!3m4!1s0x0:0x0!8m2!3d45.49806!4d-123.96" TargetMode="External"/><Relationship Id="rId20" Type="http://schemas.openxmlformats.org/officeDocument/2006/relationships/hyperlink" Target="https://www.google.com/maps/place/45%C2%B030'15.6%22N+123%C2%B056'52.8%22W/@45.5043437,-123.9501887,549m/data=!3m2!1e3!4b1!4m5!3m4!1s0x0:0x0!8m2!3d45.50434!4d-123.948" TargetMode="External"/><Relationship Id="rId29" Type="http://schemas.openxmlformats.org/officeDocument/2006/relationships/hyperlink" Target="https://www.google.com/maps/place/45%C2%B030'02.9%22N+123%C2%B056'46.7%22W/@45.5008161,-123.9485025,17z/data=!3m1!4b1!4m5!3m4!1s0x0:0x0!8m2!3d45.5008124!4d-123.9463138"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maps/place/45%C2%B030'06.7%22N+123%C2%B057'32.4%22W/@45.5018637,-123.9611887,549m/data=!3m2!1e3!4b1!4m5!3m4!1s0x0:0x0!8m2!3d45.50186!4d-123.959" TargetMode="External"/><Relationship Id="rId24" Type="http://schemas.openxmlformats.org/officeDocument/2006/relationships/image" Target="media/image4.jpeg"/><Relationship Id="rId32" Type="http://schemas.openxmlformats.org/officeDocument/2006/relationships/hyperlink" Target="https://www.google.com/maps/place/45%C2%B030'10.2%22N+123%C2%B056'16.8%22W/@45.5028421,-123.9401857,17z/data=!3m1!4b1!4m5!3m4!1s0x0:0x0!8m2!3d45.5028384!4d-123.937997" TargetMode="External"/><Relationship Id="rId37" Type="http://schemas.openxmlformats.org/officeDocument/2006/relationships/hyperlink" Target="https://www.google.com/maps/place/45%C2%B030'06.1%22N+123%C2%B057'00.0%22W/@45.5016837,-123.9521997,17z/data=!3m1!4b1!4m5!3m4!1s0x0:0x0!8m2!3d45.50168!4d-123.950011"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google.com/maps/place/45%C2%B029'53.0%22N+123%C2%B057'39.6%22W/@45.4980537,-123.9631887,549m/data=!3m2!1e3!4b1!4m5!3m4!1s0x0:0x0!8m2!3d45.49805!4d-123.961" TargetMode="External"/><Relationship Id="rId23" Type="http://schemas.openxmlformats.org/officeDocument/2006/relationships/image" Target="media/image3.jpeg"/><Relationship Id="rId28" Type="http://schemas.openxmlformats.org/officeDocument/2006/relationships/hyperlink" Target="https://www.google.com/maps/place/45%C2%B029'48.2%22N+123%C2%B057'37.7%22W/@45.4967183,-123.9626716,17z/data=!3m1!4b1!4m5!3m4!1s0x0:0x0!8m2!3d45.4967146!4d-123.9604829" TargetMode="External"/><Relationship Id="rId36" Type="http://schemas.openxmlformats.org/officeDocument/2006/relationships/hyperlink" Target="https://www.google.com/maps/place/45%C2%B032'03.4%22N+123%C2%B057'00.8%22W/@45.5342817,-123.9524007,17z/data=!3m1!4b1!4m5!3m4!1s0x0:0x0!8m2!3d45.534278!4d-123.950212" TargetMode="External"/><Relationship Id="rId10" Type="http://schemas.openxmlformats.org/officeDocument/2006/relationships/hyperlink" Target="https://www.google.com/maps/place/45%C2%B029'46.6%22N+123%C2%B057'28.8%22W/@45.4962837,-123.9601887,549m/data=!3m2!1e3!4b1!4m5!3m4!1s0x0:0x0!8m2!3d45.49628!4d-123.958" TargetMode="External"/><Relationship Id="rId19" Type="http://schemas.openxmlformats.org/officeDocument/2006/relationships/hyperlink" Target="https://www.google.com/maps/place/45%C2%B030'06.2%22N+123%C2%B057'32.4%22W/@45.5017337,-123.9611887,549m/data=!3m2!1e3!4b1!4m5!3m4!1s0x0:0x0!8m2!3d45.50173!4d-123.959" TargetMode="External"/><Relationship Id="rId31" Type="http://schemas.openxmlformats.org/officeDocument/2006/relationships/hyperlink" Target="https://www.google.com/maps/place/45%C2%B029'52.9%22N+123%C2%B057'23.1%22W/@45.4980335,-123.9585982,17z/data=!3m1!4b1!4m5!3m4!1s0x0:0x0!8m2!3d45.4980298!4d-123.9564095" TargetMode="External"/><Relationship Id="rId4" Type="http://schemas.openxmlformats.org/officeDocument/2006/relationships/settings" Target="settings.xml"/><Relationship Id="rId9" Type="http://schemas.openxmlformats.org/officeDocument/2006/relationships/hyperlink" Target="https://www.google.com/maps/place/45%C2%B029'43.8%22N+123%C2%B057'36.0%22W/@45.4954937,-123.9621887,549m/data=!3m2!1e3!4b1!4m5!3m4!1s0x0:0x0!8m2!3d45.49549!4d-123.96" TargetMode="External"/><Relationship Id="rId14" Type="http://schemas.openxmlformats.org/officeDocument/2006/relationships/hyperlink" Target="https://www.google.com/maps/place/45%C2%B029'52.9%22N+123%C2%B057'32.4%22W/@45.4980237,-123.9611887,549m/data=!3m2!1e3!4b1!4m5!3m4!1s0x0:0x0!8m2!3d45.49802!4d-123.959" TargetMode="External"/><Relationship Id="rId22" Type="http://schemas.openxmlformats.org/officeDocument/2006/relationships/image" Target="media/image2.jpeg"/><Relationship Id="rId27" Type="http://schemas.openxmlformats.org/officeDocument/2006/relationships/hyperlink" Target="https://www.google.com/maps/place/45%C2%B029'52.5%22N+123%C2%B056'46.7%22W/@45.4979294,-123.9484926,17z/data=!3m1!4b1!4m5!3m4!1s0x0:0x0!8m2!3d45.4979257!4d-123.9463039" TargetMode="External"/><Relationship Id="rId30" Type="http://schemas.openxmlformats.org/officeDocument/2006/relationships/hyperlink" Target="https://www.google.com/maps/place/45%C2%B030'24.4%22N+123%C2%B056'37.3%22W/@45.5067667,-123.945877,17z/data=!3m1!4b1!4m5!3m4!1s0x0:0x0!8m2!3d45.506763!4d-123.9436883" TargetMode="External"/><Relationship Id="rId35" Type="http://schemas.openxmlformats.org/officeDocument/2006/relationships/hyperlink" Target="https://www.google.com/maps/place/45%C2%B028'17.0%22N+123%C2%B053'27.8%22W/@45.4713927,-123.8920329,245m/data=!3m2!1e3!4b1!4m14!1m7!3m6!1s0x0:0x0!2zNDXCsDMxJzE2LjYiTiAxMjPCsDU2JzUxLjkiVw!3b1!8m2!3d45.5212639!4d-123.9477517!3m5!1s0x0:0x0!7e2!8m2!3d45.4713907!4d-123.89105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8F52AF-91B4-4DA4-9B70-0ACDDED42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2322</Words>
  <Characters>13242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2019-07-02T16:05:00Z</dcterms:created>
  <dcterms:modified xsi:type="dcterms:W3CDTF">2019-07-02T16:05:00Z</dcterms:modified>
</cp:coreProperties>
</file>