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37C7BD41" w:rsidR="00477121" w:rsidRPr="00FC76AB" w:rsidRDefault="00F94566" w:rsidP="00FC76AB">
      <w:pPr>
        <w:tabs>
          <w:tab w:val="left" w:pos="4140"/>
        </w:tabs>
        <w:rPr>
          <w:rFonts w:cs="Arial"/>
          <w:b/>
          <w:sz w:val="36"/>
        </w:rPr>
      </w:pPr>
      <w:bookmarkStart w:id="0" w:name="_Hlk11842376"/>
      <w:bookmarkStart w:id="1" w:name="_Toc528141142"/>
      <w:bookmarkStart w:id="2" w:name="_GoBack"/>
      <w:bookmarkEnd w:id="0"/>
      <w:bookmarkEnd w:id="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bookmarkEnd w:id="1"/>
      <w:r w:rsidR="00395534">
        <w:rPr>
          <w:rFonts w:cs="Arial"/>
          <w:b/>
          <w:sz w:val="36"/>
        </w:rPr>
        <w:t>G</w:t>
      </w:r>
      <w:r w:rsidR="00974190">
        <w:rPr>
          <w:rFonts w:cs="Arial"/>
          <w:b/>
          <w:sz w:val="36"/>
        </w:rPr>
        <w:tab/>
      </w:r>
      <w:r w:rsidR="00395534">
        <w:rPr>
          <w:rFonts w:cs="Arial"/>
          <w:b/>
          <w:sz w:val="36"/>
        </w:rPr>
        <w:t>Pacific City/Woods</w:t>
      </w:r>
    </w:p>
    <w:p w14:paraId="1E836F97" w14:textId="75568264" w:rsidR="00AC48F5"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433676" w:history="1">
        <w:r w:rsidR="00AC48F5" w:rsidRPr="008F1284">
          <w:rPr>
            <w:rStyle w:val="Hyperlink"/>
            <w:noProof/>
          </w:rPr>
          <w:t>1</w:t>
        </w:r>
        <w:r w:rsidR="00AC48F5">
          <w:rPr>
            <w:rFonts w:asciiTheme="minorHAnsi" w:eastAsiaTheme="minorEastAsia" w:hAnsiTheme="minorHAnsi"/>
            <w:b w:val="0"/>
            <w:noProof/>
            <w:sz w:val="22"/>
          </w:rPr>
          <w:tab/>
        </w:r>
        <w:r w:rsidR="00AC48F5" w:rsidRPr="008F1284">
          <w:rPr>
            <w:rStyle w:val="Hyperlink"/>
            <w:noProof/>
          </w:rPr>
          <w:t>Community Overview</w:t>
        </w:r>
        <w:r w:rsidR="00AC48F5">
          <w:rPr>
            <w:noProof/>
            <w:webHidden/>
          </w:rPr>
          <w:tab/>
        </w:r>
        <w:r w:rsidR="00AC48F5">
          <w:rPr>
            <w:noProof/>
            <w:webHidden/>
          </w:rPr>
          <w:fldChar w:fldCharType="begin"/>
        </w:r>
        <w:r w:rsidR="00AC48F5">
          <w:rPr>
            <w:noProof/>
            <w:webHidden/>
          </w:rPr>
          <w:instrText xml:space="preserve"> PAGEREF _Toc12433676 \h </w:instrText>
        </w:r>
        <w:r w:rsidR="00AC48F5">
          <w:rPr>
            <w:noProof/>
            <w:webHidden/>
          </w:rPr>
        </w:r>
        <w:r w:rsidR="00AC48F5">
          <w:rPr>
            <w:noProof/>
            <w:webHidden/>
          </w:rPr>
          <w:fldChar w:fldCharType="separate"/>
        </w:r>
        <w:r w:rsidR="00AC48F5">
          <w:rPr>
            <w:noProof/>
            <w:webHidden/>
          </w:rPr>
          <w:t>2</w:t>
        </w:r>
        <w:r w:rsidR="00AC48F5">
          <w:rPr>
            <w:noProof/>
            <w:webHidden/>
          </w:rPr>
          <w:fldChar w:fldCharType="end"/>
        </w:r>
      </w:hyperlink>
    </w:p>
    <w:p w14:paraId="335CB2DF" w14:textId="247081B5" w:rsidR="00AC48F5" w:rsidRDefault="00003D16">
      <w:pPr>
        <w:pStyle w:val="TOC1"/>
        <w:rPr>
          <w:rFonts w:asciiTheme="minorHAnsi" w:eastAsiaTheme="minorEastAsia" w:hAnsiTheme="minorHAnsi"/>
          <w:b w:val="0"/>
          <w:noProof/>
          <w:sz w:val="22"/>
        </w:rPr>
      </w:pPr>
      <w:hyperlink w:anchor="_Toc12433677" w:history="1">
        <w:r w:rsidR="00AC48F5" w:rsidRPr="008F1284">
          <w:rPr>
            <w:rStyle w:val="Hyperlink"/>
            <w:noProof/>
          </w:rPr>
          <w:t>2</w:t>
        </w:r>
        <w:r w:rsidR="00AC48F5">
          <w:rPr>
            <w:rFonts w:asciiTheme="minorHAnsi" w:eastAsiaTheme="minorEastAsia" w:hAnsiTheme="minorHAnsi"/>
            <w:b w:val="0"/>
            <w:noProof/>
            <w:sz w:val="22"/>
          </w:rPr>
          <w:tab/>
        </w:r>
        <w:r w:rsidR="00AC48F5" w:rsidRPr="008F1284">
          <w:rPr>
            <w:rStyle w:val="Hyperlink"/>
            <w:noProof/>
          </w:rPr>
          <w:t>Existing Evacuation Facilities Analysis</w:t>
        </w:r>
        <w:r w:rsidR="00AC48F5">
          <w:rPr>
            <w:noProof/>
            <w:webHidden/>
          </w:rPr>
          <w:tab/>
        </w:r>
        <w:r w:rsidR="00AC48F5">
          <w:rPr>
            <w:noProof/>
            <w:webHidden/>
          </w:rPr>
          <w:fldChar w:fldCharType="begin"/>
        </w:r>
        <w:r w:rsidR="00AC48F5">
          <w:rPr>
            <w:noProof/>
            <w:webHidden/>
          </w:rPr>
          <w:instrText xml:space="preserve"> PAGEREF _Toc12433677 \h </w:instrText>
        </w:r>
        <w:r w:rsidR="00AC48F5">
          <w:rPr>
            <w:noProof/>
            <w:webHidden/>
          </w:rPr>
        </w:r>
        <w:r w:rsidR="00AC48F5">
          <w:rPr>
            <w:noProof/>
            <w:webHidden/>
          </w:rPr>
          <w:fldChar w:fldCharType="separate"/>
        </w:r>
        <w:r w:rsidR="00AC48F5">
          <w:rPr>
            <w:noProof/>
            <w:webHidden/>
          </w:rPr>
          <w:t>2</w:t>
        </w:r>
        <w:r w:rsidR="00AC48F5">
          <w:rPr>
            <w:noProof/>
            <w:webHidden/>
          </w:rPr>
          <w:fldChar w:fldCharType="end"/>
        </w:r>
      </w:hyperlink>
    </w:p>
    <w:p w14:paraId="0646E5A3" w14:textId="64CA4617" w:rsidR="00AC48F5" w:rsidRDefault="00003D16">
      <w:pPr>
        <w:pStyle w:val="TOC1"/>
        <w:rPr>
          <w:rFonts w:asciiTheme="minorHAnsi" w:eastAsiaTheme="minorEastAsia" w:hAnsiTheme="minorHAnsi"/>
          <w:b w:val="0"/>
          <w:noProof/>
          <w:sz w:val="22"/>
        </w:rPr>
      </w:pPr>
      <w:hyperlink w:anchor="_Toc12433678" w:history="1">
        <w:r w:rsidR="00AC48F5" w:rsidRPr="008F1284">
          <w:rPr>
            <w:rStyle w:val="Hyperlink"/>
            <w:noProof/>
          </w:rPr>
          <w:t>3</w:t>
        </w:r>
        <w:r w:rsidR="00AC48F5">
          <w:rPr>
            <w:rFonts w:asciiTheme="minorHAnsi" w:eastAsiaTheme="minorEastAsia" w:hAnsiTheme="minorHAnsi"/>
            <w:b w:val="0"/>
            <w:noProof/>
            <w:sz w:val="22"/>
          </w:rPr>
          <w:tab/>
        </w:r>
        <w:r w:rsidR="00AC48F5" w:rsidRPr="008F1284">
          <w:rPr>
            <w:rStyle w:val="Hyperlink"/>
            <w:noProof/>
          </w:rPr>
          <w:t>Evacuation Improvements Project Identification</w:t>
        </w:r>
        <w:r w:rsidR="00AC48F5">
          <w:rPr>
            <w:noProof/>
            <w:webHidden/>
          </w:rPr>
          <w:tab/>
        </w:r>
        <w:r w:rsidR="00AC48F5">
          <w:rPr>
            <w:noProof/>
            <w:webHidden/>
          </w:rPr>
          <w:fldChar w:fldCharType="begin"/>
        </w:r>
        <w:r w:rsidR="00AC48F5">
          <w:rPr>
            <w:noProof/>
            <w:webHidden/>
          </w:rPr>
          <w:instrText xml:space="preserve"> PAGEREF _Toc12433678 \h </w:instrText>
        </w:r>
        <w:r w:rsidR="00AC48F5">
          <w:rPr>
            <w:noProof/>
            <w:webHidden/>
          </w:rPr>
        </w:r>
        <w:r w:rsidR="00AC48F5">
          <w:rPr>
            <w:noProof/>
            <w:webHidden/>
          </w:rPr>
          <w:fldChar w:fldCharType="separate"/>
        </w:r>
        <w:r w:rsidR="00AC48F5">
          <w:rPr>
            <w:noProof/>
            <w:webHidden/>
          </w:rPr>
          <w:t>4</w:t>
        </w:r>
        <w:r w:rsidR="00AC48F5">
          <w:rPr>
            <w:noProof/>
            <w:webHidden/>
          </w:rPr>
          <w:fldChar w:fldCharType="end"/>
        </w:r>
      </w:hyperlink>
    </w:p>
    <w:p w14:paraId="68E462C6" w14:textId="3F61BE46" w:rsidR="00AC48F5" w:rsidRDefault="00003D16">
      <w:pPr>
        <w:pStyle w:val="TOC2"/>
        <w:rPr>
          <w:rFonts w:asciiTheme="minorHAnsi" w:eastAsiaTheme="minorEastAsia" w:hAnsiTheme="minorHAnsi"/>
          <w:noProof/>
          <w:sz w:val="22"/>
        </w:rPr>
      </w:pPr>
      <w:hyperlink w:anchor="_Toc12433679" w:history="1">
        <w:r w:rsidR="00AC48F5" w:rsidRPr="008F1284">
          <w:rPr>
            <w:rStyle w:val="Hyperlink"/>
            <w:noProof/>
          </w:rPr>
          <w:t>3.1</w:t>
        </w:r>
        <w:r w:rsidR="00AC48F5">
          <w:rPr>
            <w:rFonts w:asciiTheme="minorHAnsi" w:eastAsiaTheme="minorEastAsia" w:hAnsiTheme="minorHAnsi"/>
            <w:noProof/>
            <w:sz w:val="22"/>
          </w:rPr>
          <w:tab/>
        </w:r>
        <w:r w:rsidR="00AC48F5" w:rsidRPr="008F1284">
          <w:rPr>
            <w:rStyle w:val="Hyperlink"/>
            <w:noProof/>
          </w:rPr>
          <w:t>Wayfinding</w:t>
        </w:r>
        <w:r w:rsidR="00AC48F5">
          <w:rPr>
            <w:noProof/>
            <w:webHidden/>
          </w:rPr>
          <w:tab/>
        </w:r>
        <w:r w:rsidR="00AC48F5">
          <w:rPr>
            <w:noProof/>
            <w:webHidden/>
          </w:rPr>
          <w:fldChar w:fldCharType="begin"/>
        </w:r>
        <w:r w:rsidR="00AC48F5">
          <w:rPr>
            <w:noProof/>
            <w:webHidden/>
          </w:rPr>
          <w:instrText xml:space="preserve"> PAGEREF _Toc12433679 \h </w:instrText>
        </w:r>
        <w:r w:rsidR="00AC48F5">
          <w:rPr>
            <w:noProof/>
            <w:webHidden/>
          </w:rPr>
        </w:r>
        <w:r w:rsidR="00AC48F5">
          <w:rPr>
            <w:noProof/>
            <w:webHidden/>
          </w:rPr>
          <w:fldChar w:fldCharType="separate"/>
        </w:r>
        <w:r w:rsidR="00AC48F5">
          <w:rPr>
            <w:noProof/>
            <w:webHidden/>
          </w:rPr>
          <w:t>4</w:t>
        </w:r>
        <w:r w:rsidR="00AC48F5">
          <w:rPr>
            <w:noProof/>
            <w:webHidden/>
          </w:rPr>
          <w:fldChar w:fldCharType="end"/>
        </w:r>
      </w:hyperlink>
    </w:p>
    <w:p w14:paraId="1CAE277D" w14:textId="5B846EE0" w:rsidR="00AC48F5" w:rsidRDefault="00003D16">
      <w:pPr>
        <w:pStyle w:val="TOC2"/>
        <w:rPr>
          <w:rFonts w:asciiTheme="minorHAnsi" w:eastAsiaTheme="minorEastAsia" w:hAnsiTheme="minorHAnsi"/>
          <w:noProof/>
          <w:sz w:val="22"/>
        </w:rPr>
      </w:pPr>
      <w:hyperlink w:anchor="_Toc12433680" w:history="1">
        <w:r w:rsidR="00AC48F5" w:rsidRPr="008F1284">
          <w:rPr>
            <w:rStyle w:val="Hyperlink"/>
            <w:noProof/>
          </w:rPr>
          <w:t>3.2</w:t>
        </w:r>
        <w:r w:rsidR="00AC48F5">
          <w:rPr>
            <w:rFonts w:asciiTheme="minorHAnsi" w:eastAsiaTheme="minorEastAsia" w:hAnsiTheme="minorHAnsi"/>
            <w:noProof/>
            <w:sz w:val="22"/>
          </w:rPr>
          <w:tab/>
        </w:r>
        <w:r w:rsidR="00AC48F5" w:rsidRPr="008F1284">
          <w:rPr>
            <w:rStyle w:val="Hyperlink"/>
            <w:noProof/>
          </w:rPr>
          <w:t>Planning</w:t>
        </w:r>
        <w:r w:rsidR="00AC48F5">
          <w:rPr>
            <w:noProof/>
            <w:webHidden/>
          </w:rPr>
          <w:tab/>
        </w:r>
        <w:r w:rsidR="00AC48F5">
          <w:rPr>
            <w:noProof/>
            <w:webHidden/>
          </w:rPr>
          <w:fldChar w:fldCharType="begin"/>
        </w:r>
        <w:r w:rsidR="00AC48F5">
          <w:rPr>
            <w:noProof/>
            <w:webHidden/>
          </w:rPr>
          <w:instrText xml:space="preserve"> PAGEREF _Toc12433680 \h </w:instrText>
        </w:r>
        <w:r w:rsidR="00AC48F5">
          <w:rPr>
            <w:noProof/>
            <w:webHidden/>
          </w:rPr>
        </w:r>
        <w:r w:rsidR="00AC48F5">
          <w:rPr>
            <w:noProof/>
            <w:webHidden/>
          </w:rPr>
          <w:fldChar w:fldCharType="separate"/>
        </w:r>
        <w:r w:rsidR="00AC48F5">
          <w:rPr>
            <w:noProof/>
            <w:webHidden/>
          </w:rPr>
          <w:t>7</w:t>
        </w:r>
        <w:r w:rsidR="00AC48F5">
          <w:rPr>
            <w:noProof/>
            <w:webHidden/>
          </w:rPr>
          <w:fldChar w:fldCharType="end"/>
        </w:r>
      </w:hyperlink>
    </w:p>
    <w:p w14:paraId="602DACEB" w14:textId="2C8CD935" w:rsidR="00AC48F5" w:rsidRDefault="00003D16">
      <w:pPr>
        <w:pStyle w:val="TOC2"/>
        <w:rPr>
          <w:rFonts w:asciiTheme="minorHAnsi" w:eastAsiaTheme="minorEastAsia" w:hAnsiTheme="minorHAnsi"/>
          <w:noProof/>
          <w:sz w:val="22"/>
        </w:rPr>
      </w:pPr>
      <w:hyperlink w:anchor="_Toc12433681" w:history="1">
        <w:r w:rsidR="00AC48F5" w:rsidRPr="008F1284">
          <w:rPr>
            <w:rStyle w:val="Hyperlink"/>
            <w:noProof/>
          </w:rPr>
          <w:t>3.3</w:t>
        </w:r>
        <w:r w:rsidR="00AC48F5">
          <w:rPr>
            <w:rFonts w:asciiTheme="minorHAnsi" w:eastAsiaTheme="minorEastAsia" w:hAnsiTheme="minorHAnsi"/>
            <w:noProof/>
            <w:sz w:val="22"/>
          </w:rPr>
          <w:tab/>
        </w:r>
        <w:r w:rsidR="00AC48F5" w:rsidRPr="008F1284">
          <w:rPr>
            <w:rStyle w:val="Hyperlink"/>
            <w:noProof/>
          </w:rPr>
          <w:t>Construction</w:t>
        </w:r>
        <w:r w:rsidR="00AC48F5">
          <w:rPr>
            <w:noProof/>
            <w:webHidden/>
          </w:rPr>
          <w:tab/>
        </w:r>
        <w:r w:rsidR="00AC48F5">
          <w:rPr>
            <w:noProof/>
            <w:webHidden/>
          </w:rPr>
          <w:fldChar w:fldCharType="begin"/>
        </w:r>
        <w:r w:rsidR="00AC48F5">
          <w:rPr>
            <w:noProof/>
            <w:webHidden/>
          </w:rPr>
          <w:instrText xml:space="preserve"> PAGEREF _Toc12433681 \h </w:instrText>
        </w:r>
        <w:r w:rsidR="00AC48F5">
          <w:rPr>
            <w:noProof/>
            <w:webHidden/>
          </w:rPr>
        </w:r>
        <w:r w:rsidR="00AC48F5">
          <w:rPr>
            <w:noProof/>
            <w:webHidden/>
          </w:rPr>
          <w:fldChar w:fldCharType="separate"/>
        </w:r>
        <w:r w:rsidR="00AC48F5">
          <w:rPr>
            <w:noProof/>
            <w:webHidden/>
          </w:rPr>
          <w:t>7</w:t>
        </w:r>
        <w:r w:rsidR="00AC48F5">
          <w:rPr>
            <w:noProof/>
            <w:webHidden/>
          </w:rPr>
          <w:fldChar w:fldCharType="end"/>
        </w:r>
      </w:hyperlink>
    </w:p>
    <w:p w14:paraId="57DF030C" w14:textId="59B8B84E"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3" w:name="_Toc524422847"/>
      <w:bookmarkStart w:id="4" w:name="_Toc524425746"/>
      <w:r>
        <w:br w:type="page"/>
      </w:r>
    </w:p>
    <w:p w14:paraId="1ABCCF4E" w14:textId="513AEDD2" w:rsidR="003402BA" w:rsidRPr="00AB14D1" w:rsidRDefault="00D03C38" w:rsidP="00D03C38">
      <w:pPr>
        <w:pStyle w:val="Heading1"/>
      </w:pPr>
      <w:bookmarkStart w:id="5" w:name="_Toc12433676"/>
      <w:r>
        <w:lastRenderedPageBreak/>
        <w:t>1</w:t>
      </w:r>
      <w:r w:rsidR="003402BA" w:rsidRPr="00AB14D1">
        <w:tab/>
        <w:t>Community Overview</w:t>
      </w:r>
      <w:bookmarkEnd w:id="3"/>
      <w:bookmarkEnd w:id="4"/>
      <w:bookmarkEnd w:id="5"/>
    </w:p>
    <w:p w14:paraId="01E19D59" w14:textId="70FF5753" w:rsidR="005B1823" w:rsidRPr="00AC48F5" w:rsidRDefault="00AC48F5" w:rsidP="005B1823">
      <w:pPr>
        <w:rPr>
          <w:rFonts w:asciiTheme="minorHAnsi" w:hAnsiTheme="minorHAnsi"/>
          <w:sz w:val="22"/>
        </w:rPr>
      </w:pPr>
      <w:r w:rsidRPr="00AC48F5">
        <w:t xml:space="preserve">The Pacific City/Woods area extends south from Cape Kiwanda State Natural Area to Bob Straub State Park and Nestucca Bay National Wildlife Refuge in the southern extent. The area within the inundation zone has a mix of commercial and residential uses. </w:t>
      </w:r>
    </w:p>
    <w:p w14:paraId="2FA2338A" w14:textId="3EDCD695" w:rsidR="003402BA" w:rsidRPr="004D44E4" w:rsidRDefault="00D03C38" w:rsidP="00D03C38">
      <w:pPr>
        <w:pStyle w:val="Heading1"/>
      </w:pPr>
      <w:bookmarkStart w:id="6" w:name="_Toc524422848"/>
      <w:bookmarkStart w:id="7" w:name="_Toc524425747"/>
      <w:bookmarkStart w:id="8" w:name="_Toc12433677"/>
      <w:r w:rsidRPr="004D44E4">
        <w:t>2</w:t>
      </w:r>
      <w:r w:rsidRPr="004D44E4">
        <w:tab/>
      </w:r>
      <w:r w:rsidR="003402BA" w:rsidRPr="004D44E4">
        <w:t>Existing Evacuation Facilities Analysis</w:t>
      </w:r>
      <w:bookmarkEnd w:id="6"/>
      <w:bookmarkEnd w:id="7"/>
      <w:bookmarkEnd w:id="8"/>
    </w:p>
    <w:p w14:paraId="7CA00441" w14:textId="77777777" w:rsidR="003402BA" w:rsidRPr="004D44E4" w:rsidRDefault="003402BA" w:rsidP="003402BA">
      <w:pPr>
        <w:pStyle w:val="Heading4"/>
      </w:pPr>
      <w:r w:rsidRPr="004D44E4">
        <w:t>Tsunami Wave Arrival Time</w:t>
      </w:r>
    </w:p>
    <w:p w14:paraId="5A2C9CE1" w14:textId="59C233DC" w:rsidR="005B1823" w:rsidRPr="00B779D2" w:rsidRDefault="005B1823" w:rsidP="005B1823">
      <w:pPr>
        <w:rPr>
          <w:rFonts w:asciiTheme="minorHAnsi" w:hAnsiTheme="minorHAnsi"/>
          <w:sz w:val="22"/>
        </w:rPr>
      </w:pPr>
      <w:r w:rsidRPr="004D44E4">
        <w:t>In the XXL scenario, waves will begin to arrive at the beach</w:t>
      </w:r>
      <w:r w:rsidR="00336402" w:rsidRPr="004D44E4">
        <w:t xml:space="preserve"> in</w:t>
      </w:r>
      <w:r w:rsidRPr="004D44E4">
        <w:t xml:space="preserve"> approximately </w:t>
      </w:r>
      <w:r w:rsidR="00AC48F5" w:rsidRPr="004D44E4">
        <w:t>18-</w:t>
      </w:r>
      <w:r w:rsidR="00336402" w:rsidRPr="004D44E4">
        <w:t>2</w:t>
      </w:r>
      <w:r w:rsidR="00725A44" w:rsidRPr="004D44E4">
        <w:t>0</w:t>
      </w:r>
      <w:r w:rsidRPr="004D44E4">
        <w:t xml:space="preserve"> minutes after the earthquake begins. </w:t>
      </w:r>
      <w:proofErr w:type="gramStart"/>
      <w:r w:rsidR="00AC48F5" w:rsidRPr="004D44E4">
        <w:t>The vast majority of</w:t>
      </w:r>
      <w:proofErr w:type="gramEnd"/>
      <w:r w:rsidR="00AC48F5" w:rsidRPr="004D44E4">
        <w:t xml:space="preserve"> the planning area would be inundated within 25 minutes</w:t>
      </w:r>
      <w:r w:rsidR="004D44E4" w:rsidRPr="004D44E4">
        <w:t xml:space="preserve">, while Hill Road and Woods would be inundated within 27 minutes. The tsunami will also travel upstream on the Nestucca River, ultimately reaching the community of </w:t>
      </w:r>
      <w:proofErr w:type="spellStart"/>
      <w:r w:rsidR="004D44E4" w:rsidRPr="004D44E4">
        <w:t>Meda</w:t>
      </w:r>
      <w:proofErr w:type="spellEnd"/>
      <w:r w:rsidR="004D44E4" w:rsidRPr="004D44E4">
        <w:t xml:space="preserve"> in approximately 50 minutes. </w:t>
      </w:r>
      <w:r w:rsidR="00613D8D">
        <w:t xml:space="preserve"> </w:t>
      </w:r>
    </w:p>
    <w:p w14:paraId="49FFFD16" w14:textId="77777777" w:rsidR="003402BA" w:rsidRPr="00B30C1D" w:rsidRDefault="003402BA" w:rsidP="003402BA">
      <w:pPr>
        <w:rPr>
          <w:i/>
        </w:rPr>
      </w:pPr>
      <w:r w:rsidRPr="00B779D2">
        <w:rPr>
          <w:i/>
        </w:rPr>
        <w:t>See Appendix B for maps.</w:t>
      </w:r>
    </w:p>
    <w:p w14:paraId="7C9D2156" w14:textId="77777777" w:rsidR="003402BA" w:rsidRDefault="003402BA" w:rsidP="003402BA">
      <w:pPr>
        <w:pStyle w:val="Heading4"/>
      </w:pPr>
      <w:r>
        <w:t>Existing Evacuations Routes and Signage</w:t>
      </w:r>
    </w:p>
    <w:p w14:paraId="40F39E2E" w14:textId="58694975"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w:t>
      </w:r>
      <w:r w:rsidR="003402BA">
        <w:t xml:space="preserve">The area has existing signage at the following locations (see </w:t>
      </w:r>
      <w:r w:rsidR="003402BA" w:rsidRPr="001F3EBA">
        <w:t xml:space="preserve">Figure 1 </w:t>
      </w:r>
      <w:r w:rsidR="003402BA">
        <w:t>for location of signs plotted 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680"/>
        <w:gridCol w:w="1980"/>
        <w:gridCol w:w="1345"/>
      </w:tblGrid>
      <w:tr w:rsidR="00747F7F" w:rsidRPr="00B43DCA" w14:paraId="102EB13E" w14:textId="77777777" w:rsidTr="00747F7F">
        <w:trPr>
          <w:trHeight w:val="305"/>
        </w:trPr>
        <w:tc>
          <w:tcPr>
            <w:tcW w:w="1345" w:type="dxa"/>
            <w:shd w:val="clear" w:color="000000" w:fill="E7E6E6"/>
            <w:noWrap/>
            <w:vAlign w:val="bottom"/>
            <w:hideMark/>
          </w:tcPr>
          <w:p w14:paraId="79066C4A" w14:textId="77777777" w:rsidR="00747F7F" w:rsidRPr="00787EA6" w:rsidRDefault="00747F7F" w:rsidP="00B43DCA">
            <w:pPr>
              <w:spacing w:after="0"/>
              <w:rPr>
                <w:rFonts w:eastAsia="Times New Roman" w:cs="Arial"/>
                <w:b/>
                <w:bCs/>
                <w:color w:val="000000"/>
                <w:sz w:val="20"/>
                <w:szCs w:val="20"/>
              </w:rPr>
            </w:pPr>
            <w:r w:rsidRPr="00787EA6">
              <w:rPr>
                <w:rFonts w:eastAsia="Times New Roman" w:cs="Arial"/>
                <w:b/>
                <w:bCs/>
                <w:color w:val="000000"/>
                <w:sz w:val="20"/>
                <w:szCs w:val="20"/>
              </w:rPr>
              <w:t>Type</w:t>
            </w:r>
          </w:p>
        </w:tc>
        <w:tc>
          <w:tcPr>
            <w:tcW w:w="4680" w:type="dxa"/>
            <w:shd w:val="clear" w:color="000000" w:fill="E7E6E6"/>
            <w:vAlign w:val="bottom"/>
            <w:hideMark/>
          </w:tcPr>
          <w:p w14:paraId="5DD346CF" w14:textId="77777777" w:rsidR="00747F7F" w:rsidRPr="00787EA6" w:rsidRDefault="00747F7F" w:rsidP="00B43DCA">
            <w:pPr>
              <w:spacing w:after="0"/>
              <w:rPr>
                <w:rFonts w:eastAsia="Times New Roman" w:cs="Arial"/>
                <w:b/>
                <w:bCs/>
                <w:color w:val="000000"/>
                <w:sz w:val="20"/>
                <w:szCs w:val="20"/>
              </w:rPr>
            </w:pPr>
            <w:r w:rsidRPr="00787EA6">
              <w:rPr>
                <w:rFonts w:eastAsia="Times New Roman" w:cs="Arial"/>
                <w:b/>
                <w:bCs/>
                <w:color w:val="000000"/>
                <w:sz w:val="20"/>
                <w:szCs w:val="20"/>
              </w:rPr>
              <w:t>Description</w:t>
            </w:r>
          </w:p>
        </w:tc>
        <w:tc>
          <w:tcPr>
            <w:tcW w:w="1980" w:type="dxa"/>
            <w:shd w:val="clear" w:color="000000" w:fill="E7E6E6"/>
          </w:tcPr>
          <w:p w14:paraId="40E451B6" w14:textId="732017A9" w:rsidR="00747F7F" w:rsidRPr="00787EA6" w:rsidRDefault="00747F7F" w:rsidP="00B43DCA">
            <w:pPr>
              <w:spacing w:after="0"/>
              <w:rPr>
                <w:rFonts w:eastAsia="Times New Roman" w:cs="Arial"/>
                <w:b/>
                <w:bCs/>
                <w:color w:val="000000"/>
                <w:sz w:val="20"/>
                <w:szCs w:val="20"/>
              </w:rPr>
            </w:pPr>
            <w:r w:rsidRPr="00787EA6">
              <w:rPr>
                <w:rFonts w:eastAsia="Times New Roman" w:cs="Arial"/>
                <w:b/>
                <w:bCs/>
                <w:color w:val="000000"/>
                <w:sz w:val="20"/>
                <w:szCs w:val="20"/>
              </w:rPr>
              <w:t>Recommended Improvement? (X)</w:t>
            </w:r>
          </w:p>
        </w:tc>
        <w:tc>
          <w:tcPr>
            <w:tcW w:w="1345" w:type="dxa"/>
            <w:shd w:val="clear" w:color="000000" w:fill="E7E6E6"/>
            <w:noWrap/>
            <w:vAlign w:val="bottom"/>
            <w:hideMark/>
          </w:tcPr>
          <w:p w14:paraId="5C0471AD" w14:textId="6A45AE86" w:rsidR="00747F7F" w:rsidRPr="00787EA6" w:rsidRDefault="00747F7F" w:rsidP="00B43DCA">
            <w:pPr>
              <w:spacing w:after="0"/>
              <w:rPr>
                <w:rFonts w:eastAsia="Times New Roman" w:cs="Arial"/>
                <w:b/>
                <w:bCs/>
                <w:color w:val="000000"/>
                <w:sz w:val="20"/>
                <w:szCs w:val="20"/>
              </w:rPr>
            </w:pPr>
            <w:r>
              <w:rPr>
                <w:rFonts w:eastAsia="Times New Roman" w:cs="Arial"/>
                <w:b/>
                <w:bCs/>
                <w:color w:val="000000"/>
                <w:sz w:val="20"/>
                <w:szCs w:val="20"/>
              </w:rPr>
              <w:t>Location</w:t>
            </w:r>
          </w:p>
        </w:tc>
      </w:tr>
      <w:tr w:rsidR="00747F7F" w:rsidRPr="00B43DCA" w14:paraId="37D09B8E" w14:textId="77777777" w:rsidTr="00747F7F">
        <w:trPr>
          <w:trHeight w:val="20"/>
        </w:trPr>
        <w:tc>
          <w:tcPr>
            <w:tcW w:w="1345" w:type="dxa"/>
            <w:shd w:val="clear" w:color="auto" w:fill="auto"/>
            <w:noWrap/>
            <w:vAlign w:val="center"/>
          </w:tcPr>
          <w:p w14:paraId="4180DF87" w14:textId="663F4161" w:rsidR="00747F7F" w:rsidRPr="00787EA6" w:rsidRDefault="00747F7F" w:rsidP="00747F7F">
            <w:pPr>
              <w:spacing w:after="0"/>
              <w:rPr>
                <w:rFonts w:cs="Arial"/>
                <w:color w:val="000000"/>
                <w:sz w:val="20"/>
                <w:szCs w:val="20"/>
              </w:rPr>
            </w:pPr>
            <w:r>
              <w:rPr>
                <w:rFonts w:ascii="Calibri" w:hAnsi="Calibri" w:cs="Calibri"/>
                <w:color w:val="000000"/>
                <w:sz w:val="22"/>
              </w:rPr>
              <w:t>Blue Line</w:t>
            </w:r>
          </w:p>
        </w:tc>
        <w:tc>
          <w:tcPr>
            <w:tcW w:w="4680" w:type="dxa"/>
            <w:shd w:val="clear" w:color="auto" w:fill="auto"/>
            <w:vAlign w:val="center"/>
          </w:tcPr>
          <w:p w14:paraId="080C151D" w14:textId="00553F60" w:rsidR="00747F7F" w:rsidRPr="00787EA6" w:rsidRDefault="00747F7F" w:rsidP="00747F7F">
            <w:pPr>
              <w:spacing w:after="0"/>
              <w:rPr>
                <w:rFonts w:cs="Arial"/>
                <w:color w:val="000000"/>
                <w:sz w:val="20"/>
                <w:szCs w:val="20"/>
              </w:rPr>
            </w:pPr>
            <w:r>
              <w:rPr>
                <w:rFonts w:ascii="Calibri" w:hAnsi="Calibri" w:cs="Calibri"/>
                <w:color w:val="000000"/>
                <w:sz w:val="22"/>
              </w:rPr>
              <w:t>Existing “Entering Zone” sign on Highway 101 south of Cloverdale.</w:t>
            </w:r>
          </w:p>
        </w:tc>
        <w:tc>
          <w:tcPr>
            <w:tcW w:w="1980" w:type="dxa"/>
            <w:vAlign w:val="center"/>
          </w:tcPr>
          <w:p w14:paraId="5292AF8F"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6065D95D" w14:textId="6965A367" w:rsidR="00747F7F" w:rsidRPr="00787EA6" w:rsidRDefault="00003D16" w:rsidP="00747F7F">
            <w:pPr>
              <w:spacing w:after="0"/>
              <w:rPr>
                <w:rFonts w:cs="Arial"/>
                <w:color w:val="000000"/>
                <w:sz w:val="20"/>
                <w:szCs w:val="20"/>
              </w:rPr>
            </w:pPr>
            <w:hyperlink r:id="rId8" w:history="1">
              <w:r w:rsidR="00747F7F" w:rsidRPr="00747F7F">
                <w:rPr>
                  <w:rStyle w:val="Hyperlink"/>
                  <w:rFonts w:ascii="Calibri" w:hAnsi="Calibri" w:cs="Calibri"/>
                  <w:sz w:val="22"/>
                </w:rPr>
                <w:t>45.19187, -123.9</w:t>
              </w:r>
            </w:hyperlink>
          </w:p>
        </w:tc>
      </w:tr>
      <w:tr w:rsidR="00747F7F" w:rsidRPr="00B43DCA" w14:paraId="6452D353" w14:textId="77777777" w:rsidTr="00747F7F">
        <w:trPr>
          <w:trHeight w:val="20"/>
        </w:trPr>
        <w:tc>
          <w:tcPr>
            <w:tcW w:w="1345" w:type="dxa"/>
            <w:vMerge w:val="restart"/>
            <w:shd w:val="clear" w:color="auto" w:fill="auto"/>
            <w:noWrap/>
            <w:vAlign w:val="center"/>
          </w:tcPr>
          <w:p w14:paraId="465006E2" w14:textId="5D8A5053" w:rsidR="00747F7F" w:rsidRPr="00787EA6" w:rsidRDefault="00747F7F" w:rsidP="00747F7F">
            <w:pPr>
              <w:spacing w:after="0"/>
              <w:rPr>
                <w:rFonts w:cs="Arial"/>
                <w:color w:val="000000"/>
                <w:sz w:val="20"/>
                <w:szCs w:val="20"/>
              </w:rPr>
            </w:pPr>
            <w:r>
              <w:rPr>
                <w:rFonts w:ascii="Calibri" w:hAnsi="Calibri" w:cs="Calibri"/>
                <w:color w:val="000000"/>
                <w:sz w:val="22"/>
              </w:rPr>
              <w:t>Route Sign</w:t>
            </w:r>
          </w:p>
        </w:tc>
        <w:tc>
          <w:tcPr>
            <w:tcW w:w="4680" w:type="dxa"/>
            <w:shd w:val="clear" w:color="auto" w:fill="auto"/>
            <w:vAlign w:val="center"/>
          </w:tcPr>
          <w:p w14:paraId="0724F0E2" w14:textId="481DB6AF" w:rsidR="00747F7F" w:rsidRPr="00787EA6" w:rsidRDefault="00747F7F" w:rsidP="00747F7F">
            <w:pPr>
              <w:spacing w:after="0"/>
              <w:rPr>
                <w:rFonts w:cs="Arial"/>
                <w:color w:val="000000"/>
                <w:sz w:val="20"/>
                <w:szCs w:val="20"/>
              </w:rPr>
            </w:pPr>
            <w:r>
              <w:rPr>
                <w:rFonts w:ascii="Calibri" w:hAnsi="Calibri" w:cs="Calibri"/>
                <w:color w:val="000000"/>
                <w:sz w:val="22"/>
              </w:rPr>
              <w:t xml:space="preserve">Existing route sign on Brooten Rd pointing onto Fischer Rd facing south. </w:t>
            </w:r>
          </w:p>
        </w:tc>
        <w:tc>
          <w:tcPr>
            <w:tcW w:w="1980" w:type="dxa"/>
            <w:vAlign w:val="center"/>
          </w:tcPr>
          <w:p w14:paraId="2F39CD58"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57876822" w14:textId="7241FED8" w:rsidR="00747F7F" w:rsidRPr="00787EA6" w:rsidRDefault="00003D16" w:rsidP="00747F7F">
            <w:pPr>
              <w:spacing w:after="0"/>
              <w:rPr>
                <w:rFonts w:cs="Arial"/>
                <w:color w:val="000000"/>
                <w:sz w:val="20"/>
                <w:szCs w:val="20"/>
              </w:rPr>
            </w:pPr>
            <w:hyperlink r:id="rId9" w:history="1">
              <w:r w:rsidR="00747F7F" w:rsidRPr="00747F7F">
                <w:rPr>
                  <w:rStyle w:val="Hyperlink"/>
                  <w:rFonts w:ascii="Calibri" w:hAnsi="Calibri" w:cs="Calibri"/>
                  <w:sz w:val="22"/>
                </w:rPr>
                <w:t>45.19588, -123.957</w:t>
              </w:r>
            </w:hyperlink>
          </w:p>
        </w:tc>
      </w:tr>
      <w:tr w:rsidR="00747F7F" w:rsidRPr="00B43DCA" w14:paraId="38DB3CEE" w14:textId="77777777" w:rsidTr="00747F7F">
        <w:trPr>
          <w:trHeight w:val="20"/>
        </w:trPr>
        <w:tc>
          <w:tcPr>
            <w:tcW w:w="1345" w:type="dxa"/>
            <w:vMerge/>
            <w:shd w:val="clear" w:color="auto" w:fill="auto"/>
            <w:noWrap/>
            <w:vAlign w:val="center"/>
          </w:tcPr>
          <w:p w14:paraId="708AD81C" w14:textId="66E44079" w:rsidR="00747F7F" w:rsidRPr="00787EA6" w:rsidRDefault="00747F7F" w:rsidP="00747F7F">
            <w:pPr>
              <w:spacing w:after="0"/>
              <w:rPr>
                <w:rFonts w:cs="Arial"/>
                <w:color w:val="000000"/>
                <w:sz w:val="20"/>
                <w:szCs w:val="20"/>
              </w:rPr>
            </w:pPr>
          </w:p>
        </w:tc>
        <w:tc>
          <w:tcPr>
            <w:tcW w:w="4680" w:type="dxa"/>
            <w:shd w:val="clear" w:color="auto" w:fill="auto"/>
            <w:vAlign w:val="center"/>
          </w:tcPr>
          <w:p w14:paraId="19919F23" w14:textId="338E8071" w:rsidR="00747F7F" w:rsidRPr="00787EA6" w:rsidRDefault="00747F7F" w:rsidP="00747F7F">
            <w:pPr>
              <w:spacing w:after="0"/>
              <w:rPr>
                <w:rFonts w:cs="Arial"/>
                <w:color w:val="000000"/>
                <w:sz w:val="20"/>
                <w:szCs w:val="20"/>
              </w:rPr>
            </w:pPr>
            <w:r>
              <w:rPr>
                <w:rFonts w:ascii="Calibri" w:hAnsi="Calibri" w:cs="Calibri"/>
                <w:color w:val="000000"/>
                <w:sz w:val="22"/>
              </w:rPr>
              <w:t xml:space="preserve">Existing route signs (two signs) on Pacific Ave pointing north and south onto Brooten Rd. </w:t>
            </w:r>
          </w:p>
        </w:tc>
        <w:tc>
          <w:tcPr>
            <w:tcW w:w="1980" w:type="dxa"/>
            <w:vAlign w:val="center"/>
          </w:tcPr>
          <w:p w14:paraId="0292CA06"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545D0685" w14:textId="67975542" w:rsidR="00747F7F" w:rsidRPr="00787EA6" w:rsidRDefault="00003D16" w:rsidP="00747F7F">
            <w:pPr>
              <w:spacing w:after="0"/>
              <w:rPr>
                <w:rFonts w:cs="Arial"/>
                <w:color w:val="000000"/>
                <w:sz w:val="20"/>
                <w:szCs w:val="20"/>
              </w:rPr>
            </w:pPr>
            <w:hyperlink r:id="rId10" w:history="1">
              <w:r w:rsidR="00747F7F" w:rsidRPr="00747F7F">
                <w:rPr>
                  <w:rStyle w:val="Hyperlink"/>
                  <w:rFonts w:ascii="Calibri" w:hAnsi="Calibri" w:cs="Calibri"/>
                  <w:sz w:val="22"/>
                </w:rPr>
                <w:t>45.20184, -123.962</w:t>
              </w:r>
            </w:hyperlink>
          </w:p>
        </w:tc>
      </w:tr>
      <w:tr w:rsidR="00747F7F" w:rsidRPr="00B43DCA" w14:paraId="16CB8409" w14:textId="77777777" w:rsidTr="00747F7F">
        <w:trPr>
          <w:trHeight w:val="20"/>
        </w:trPr>
        <w:tc>
          <w:tcPr>
            <w:tcW w:w="1345" w:type="dxa"/>
            <w:vMerge/>
            <w:shd w:val="clear" w:color="auto" w:fill="auto"/>
            <w:noWrap/>
            <w:vAlign w:val="center"/>
          </w:tcPr>
          <w:p w14:paraId="095314D7" w14:textId="32C76630" w:rsidR="00747F7F" w:rsidRPr="00787EA6" w:rsidRDefault="00747F7F" w:rsidP="00747F7F">
            <w:pPr>
              <w:spacing w:after="0"/>
              <w:rPr>
                <w:rFonts w:cs="Arial"/>
                <w:color w:val="000000"/>
                <w:sz w:val="20"/>
                <w:szCs w:val="20"/>
              </w:rPr>
            </w:pPr>
          </w:p>
        </w:tc>
        <w:tc>
          <w:tcPr>
            <w:tcW w:w="4680" w:type="dxa"/>
            <w:shd w:val="clear" w:color="auto" w:fill="auto"/>
            <w:vAlign w:val="center"/>
          </w:tcPr>
          <w:p w14:paraId="53533054" w14:textId="550BDBA1" w:rsidR="00747F7F" w:rsidRPr="00787EA6" w:rsidRDefault="00747F7F" w:rsidP="00747F7F">
            <w:pPr>
              <w:spacing w:after="0"/>
              <w:rPr>
                <w:rFonts w:cs="Arial"/>
                <w:color w:val="000000"/>
                <w:sz w:val="20"/>
                <w:szCs w:val="20"/>
              </w:rPr>
            </w:pPr>
            <w:r>
              <w:rPr>
                <w:rFonts w:ascii="Calibri" w:hAnsi="Calibri" w:cs="Calibri"/>
                <w:color w:val="000000"/>
                <w:sz w:val="22"/>
              </w:rPr>
              <w:t xml:space="preserve">Existing route sign at Cape Kiwanda Dr and Pacific Ave pointing across Pacific Ave Bridge. The community may want to consider other routes that do not require bridge passage. </w:t>
            </w:r>
          </w:p>
        </w:tc>
        <w:tc>
          <w:tcPr>
            <w:tcW w:w="1980" w:type="dxa"/>
            <w:vAlign w:val="center"/>
          </w:tcPr>
          <w:p w14:paraId="3971F782" w14:textId="5AE3965C" w:rsidR="00747F7F" w:rsidRPr="00787EA6" w:rsidRDefault="00747F7F" w:rsidP="00747F7F">
            <w:pPr>
              <w:spacing w:after="0"/>
              <w:rPr>
                <w:rFonts w:cs="Arial"/>
                <w:color w:val="000000"/>
                <w:sz w:val="20"/>
                <w:szCs w:val="20"/>
              </w:rPr>
            </w:pPr>
            <w:r>
              <w:rPr>
                <w:rFonts w:cs="Arial"/>
                <w:color w:val="000000"/>
                <w:sz w:val="20"/>
                <w:szCs w:val="20"/>
              </w:rPr>
              <w:t>X – See Project 2401</w:t>
            </w:r>
          </w:p>
        </w:tc>
        <w:tc>
          <w:tcPr>
            <w:tcW w:w="1345" w:type="dxa"/>
            <w:shd w:val="clear" w:color="auto" w:fill="auto"/>
            <w:noWrap/>
            <w:vAlign w:val="center"/>
          </w:tcPr>
          <w:p w14:paraId="64310CC4" w14:textId="04C2AB52" w:rsidR="00747F7F" w:rsidRPr="00787EA6" w:rsidRDefault="00003D16" w:rsidP="00747F7F">
            <w:pPr>
              <w:spacing w:after="0"/>
              <w:rPr>
                <w:rFonts w:cs="Arial"/>
                <w:color w:val="000000"/>
                <w:sz w:val="20"/>
                <w:szCs w:val="20"/>
              </w:rPr>
            </w:pPr>
            <w:hyperlink r:id="rId11" w:history="1">
              <w:r w:rsidR="00747F7F" w:rsidRPr="00747F7F">
                <w:rPr>
                  <w:rStyle w:val="Hyperlink"/>
                  <w:rFonts w:ascii="Calibri" w:hAnsi="Calibri" w:cs="Calibri"/>
                  <w:sz w:val="22"/>
                </w:rPr>
                <w:t>45.20223, -123.966</w:t>
              </w:r>
            </w:hyperlink>
          </w:p>
        </w:tc>
      </w:tr>
      <w:tr w:rsidR="00747F7F" w:rsidRPr="00B43DCA" w14:paraId="5170280B" w14:textId="77777777" w:rsidTr="00747F7F">
        <w:trPr>
          <w:trHeight w:val="20"/>
        </w:trPr>
        <w:tc>
          <w:tcPr>
            <w:tcW w:w="1345" w:type="dxa"/>
            <w:vMerge/>
            <w:shd w:val="clear" w:color="auto" w:fill="auto"/>
            <w:noWrap/>
            <w:vAlign w:val="center"/>
          </w:tcPr>
          <w:p w14:paraId="4B6897E2" w14:textId="3CFF2404" w:rsidR="00747F7F" w:rsidRPr="00787EA6" w:rsidRDefault="00747F7F" w:rsidP="00747F7F">
            <w:pPr>
              <w:spacing w:after="0"/>
              <w:rPr>
                <w:rFonts w:cs="Arial"/>
                <w:color w:val="000000"/>
                <w:sz w:val="20"/>
                <w:szCs w:val="20"/>
              </w:rPr>
            </w:pPr>
          </w:p>
        </w:tc>
        <w:tc>
          <w:tcPr>
            <w:tcW w:w="4680" w:type="dxa"/>
            <w:shd w:val="clear" w:color="auto" w:fill="auto"/>
            <w:vAlign w:val="center"/>
          </w:tcPr>
          <w:p w14:paraId="069789F4" w14:textId="5FFE5F0E" w:rsidR="00747F7F" w:rsidRPr="00787EA6" w:rsidRDefault="00747F7F" w:rsidP="00747F7F">
            <w:pPr>
              <w:spacing w:after="0"/>
              <w:rPr>
                <w:rFonts w:cs="Arial"/>
                <w:color w:val="000000"/>
                <w:sz w:val="20"/>
                <w:szCs w:val="20"/>
              </w:rPr>
            </w:pPr>
            <w:r>
              <w:rPr>
                <w:rFonts w:ascii="Calibri" w:hAnsi="Calibri" w:cs="Calibri"/>
                <w:color w:val="000000"/>
                <w:sz w:val="22"/>
              </w:rPr>
              <w:t>Existing route sign on Cape Kiwanda Dr pointing east onto Nestucca Ridge Rd.</w:t>
            </w:r>
          </w:p>
        </w:tc>
        <w:tc>
          <w:tcPr>
            <w:tcW w:w="1980" w:type="dxa"/>
            <w:vAlign w:val="center"/>
          </w:tcPr>
          <w:p w14:paraId="7E9408BD"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10203638" w14:textId="749378A1" w:rsidR="00747F7F" w:rsidRPr="00787EA6" w:rsidRDefault="00003D16" w:rsidP="00747F7F">
            <w:pPr>
              <w:spacing w:after="0"/>
              <w:rPr>
                <w:rFonts w:cs="Arial"/>
                <w:color w:val="000000"/>
                <w:sz w:val="20"/>
                <w:szCs w:val="20"/>
              </w:rPr>
            </w:pPr>
            <w:hyperlink r:id="rId12" w:history="1">
              <w:r w:rsidR="00747F7F" w:rsidRPr="00747F7F">
                <w:rPr>
                  <w:rStyle w:val="Hyperlink"/>
                  <w:rFonts w:ascii="Calibri" w:hAnsi="Calibri" w:cs="Calibri"/>
                  <w:sz w:val="22"/>
                </w:rPr>
                <w:t>45.20895, -123.966</w:t>
              </w:r>
            </w:hyperlink>
          </w:p>
        </w:tc>
      </w:tr>
      <w:tr w:rsidR="00747F7F" w:rsidRPr="00B43DCA" w14:paraId="502523FD" w14:textId="77777777" w:rsidTr="00747F7F">
        <w:trPr>
          <w:trHeight w:val="20"/>
        </w:trPr>
        <w:tc>
          <w:tcPr>
            <w:tcW w:w="1345" w:type="dxa"/>
            <w:vMerge/>
            <w:shd w:val="clear" w:color="auto" w:fill="auto"/>
            <w:noWrap/>
            <w:vAlign w:val="center"/>
          </w:tcPr>
          <w:p w14:paraId="292732F6" w14:textId="1616EDCA" w:rsidR="00747F7F" w:rsidRDefault="00747F7F" w:rsidP="00747F7F">
            <w:pPr>
              <w:spacing w:after="0"/>
              <w:rPr>
                <w:rFonts w:ascii="Calibri" w:hAnsi="Calibri" w:cs="Calibri"/>
                <w:color w:val="000000"/>
                <w:sz w:val="22"/>
              </w:rPr>
            </w:pPr>
          </w:p>
        </w:tc>
        <w:tc>
          <w:tcPr>
            <w:tcW w:w="4680" w:type="dxa"/>
            <w:shd w:val="clear" w:color="auto" w:fill="auto"/>
            <w:vAlign w:val="center"/>
          </w:tcPr>
          <w:p w14:paraId="5FDAD60A" w14:textId="37D979C9" w:rsidR="00747F7F" w:rsidRDefault="00747F7F" w:rsidP="00747F7F">
            <w:pPr>
              <w:spacing w:after="0"/>
              <w:rPr>
                <w:rFonts w:ascii="Calibri" w:hAnsi="Calibri" w:cs="Calibri"/>
                <w:color w:val="000000"/>
                <w:sz w:val="22"/>
              </w:rPr>
            </w:pPr>
            <w:r>
              <w:rPr>
                <w:rFonts w:ascii="Calibri" w:hAnsi="Calibri" w:cs="Calibri"/>
                <w:color w:val="000000"/>
                <w:sz w:val="22"/>
              </w:rPr>
              <w:t xml:space="preserve">Existing route sign on Brooten Rd pointing toward Bayshore Medical Pacific City. </w:t>
            </w:r>
          </w:p>
        </w:tc>
        <w:tc>
          <w:tcPr>
            <w:tcW w:w="1980" w:type="dxa"/>
            <w:vAlign w:val="center"/>
          </w:tcPr>
          <w:p w14:paraId="69523331"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1182DEC8" w14:textId="3136629C" w:rsidR="00747F7F" w:rsidRDefault="00003D16" w:rsidP="00747F7F">
            <w:pPr>
              <w:spacing w:after="0"/>
              <w:rPr>
                <w:rFonts w:ascii="Calibri" w:hAnsi="Calibri" w:cs="Calibri"/>
                <w:color w:val="000000"/>
                <w:sz w:val="22"/>
              </w:rPr>
            </w:pPr>
            <w:hyperlink r:id="rId13" w:history="1">
              <w:r w:rsidR="00747F7F" w:rsidRPr="00747F7F">
                <w:rPr>
                  <w:rStyle w:val="Hyperlink"/>
                  <w:rFonts w:ascii="Calibri" w:hAnsi="Calibri" w:cs="Calibri"/>
                  <w:sz w:val="22"/>
                </w:rPr>
                <w:t>45.17949, -123.927</w:t>
              </w:r>
            </w:hyperlink>
          </w:p>
        </w:tc>
      </w:tr>
      <w:tr w:rsidR="00747F7F" w:rsidRPr="00B43DCA" w14:paraId="300C5CB7" w14:textId="77777777" w:rsidTr="00747F7F">
        <w:trPr>
          <w:trHeight w:val="20"/>
        </w:trPr>
        <w:tc>
          <w:tcPr>
            <w:tcW w:w="1345" w:type="dxa"/>
            <w:vMerge/>
            <w:shd w:val="clear" w:color="auto" w:fill="auto"/>
            <w:noWrap/>
            <w:vAlign w:val="center"/>
          </w:tcPr>
          <w:p w14:paraId="616A6006" w14:textId="4F2B9CD6" w:rsidR="00747F7F" w:rsidRPr="00787EA6" w:rsidRDefault="00747F7F" w:rsidP="00747F7F">
            <w:pPr>
              <w:spacing w:after="0"/>
              <w:rPr>
                <w:rFonts w:cs="Arial"/>
                <w:color w:val="000000"/>
                <w:sz w:val="20"/>
                <w:szCs w:val="20"/>
              </w:rPr>
            </w:pPr>
          </w:p>
        </w:tc>
        <w:tc>
          <w:tcPr>
            <w:tcW w:w="4680" w:type="dxa"/>
            <w:shd w:val="clear" w:color="auto" w:fill="auto"/>
            <w:vAlign w:val="center"/>
          </w:tcPr>
          <w:p w14:paraId="48F2B9CB" w14:textId="4DB26015" w:rsidR="00747F7F" w:rsidRPr="00787EA6" w:rsidRDefault="00747F7F" w:rsidP="00747F7F">
            <w:pPr>
              <w:spacing w:after="0"/>
              <w:rPr>
                <w:rFonts w:cs="Arial"/>
                <w:color w:val="000000"/>
                <w:sz w:val="20"/>
                <w:szCs w:val="20"/>
              </w:rPr>
            </w:pPr>
            <w:r>
              <w:rPr>
                <w:rFonts w:ascii="Calibri" w:hAnsi="Calibri" w:cs="Calibri"/>
                <w:color w:val="000000"/>
                <w:sz w:val="22"/>
              </w:rPr>
              <w:t>Small route sign at Cape Kiwanda State Park parking lot pointing north on Highway 101.</w:t>
            </w:r>
          </w:p>
        </w:tc>
        <w:tc>
          <w:tcPr>
            <w:tcW w:w="1980" w:type="dxa"/>
            <w:vAlign w:val="center"/>
          </w:tcPr>
          <w:p w14:paraId="22CE8501"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67D12C30" w14:textId="020241E0" w:rsidR="00747F7F" w:rsidRPr="00787EA6" w:rsidRDefault="00003D16" w:rsidP="00747F7F">
            <w:pPr>
              <w:spacing w:after="0"/>
              <w:rPr>
                <w:rFonts w:cs="Arial"/>
                <w:sz w:val="20"/>
                <w:szCs w:val="20"/>
              </w:rPr>
            </w:pPr>
            <w:hyperlink r:id="rId14" w:history="1">
              <w:r w:rsidR="00747F7F" w:rsidRPr="00747F7F">
                <w:rPr>
                  <w:rStyle w:val="Hyperlink"/>
                  <w:rFonts w:ascii="Calibri" w:hAnsi="Calibri" w:cs="Calibri"/>
                  <w:sz w:val="22"/>
                </w:rPr>
                <w:t>45.21552, -123.97</w:t>
              </w:r>
            </w:hyperlink>
          </w:p>
        </w:tc>
      </w:tr>
      <w:tr w:rsidR="00747F7F" w:rsidRPr="00B43DCA" w14:paraId="60E13D6E" w14:textId="77777777" w:rsidTr="00747F7F">
        <w:trPr>
          <w:trHeight w:val="20"/>
        </w:trPr>
        <w:tc>
          <w:tcPr>
            <w:tcW w:w="1345" w:type="dxa"/>
            <w:vMerge/>
            <w:shd w:val="clear" w:color="auto" w:fill="auto"/>
            <w:noWrap/>
            <w:vAlign w:val="center"/>
          </w:tcPr>
          <w:p w14:paraId="6600D8E5" w14:textId="7E03CF9C" w:rsidR="00747F7F" w:rsidRPr="00787EA6" w:rsidRDefault="00747F7F" w:rsidP="00747F7F">
            <w:pPr>
              <w:spacing w:after="0"/>
              <w:rPr>
                <w:rFonts w:eastAsia="Times New Roman" w:cs="Arial"/>
                <w:color w:val="000000"/>
                <w:sz w:val="20"/>
                <w:szCs w:val="20"/>
              </w:rPr>
            </w:pPr>
          </w:p>
        </w:tc>
        <w:tc>
          <w:tcPr>
            <w:tcW w:w="4680" w:type="dxa"/>
            <w:shd w:val="clear" w:color="auto" w:fill="auto"/>
            <w:vAlign w:val="center"/>
          </w:tcPr>
          <w:p w14:paraId="498DAFD8" w14:textId="785F1BE8" w:rsidR="00747F7F" w:rsidRPr="00787EA6" w:rsidRDefault="00747F7F" w:rsidP="00747F7F">
            <w:pPr>
              <w:spacing w:after="0"/>
              <w:rPr>
                <w:rFonts w:eastAsia="Times New Roman" w:cs="Arial"/>
                <w:color w:val="000000"/>
                <w:sz w:val="20"/>
                <w:szCs w:val="20"/>
              </w:rPr>
            </w:pPr>
            <w:r>
              <w:rPr>
                <w:rFonts w:ascii="Calibri" w:hAnsi="Calibri" w:cs="Calibri"/>
                <w:color w:val="000000"/>
                <w:sz w:val="22"/>
              </w:rPr>
              <w:t xml:space="preserve">Existing route sign on Sandlake Rd north of A St in Pacific Woods. </w:t>
            </w:r>
          </w:p>
        </w:tc>
        <w:tc>
          <w:tcPr>
            <w:tcW w:w="1980" w:type="dxa"/>
            <w:vAlign w:val="center"/>
          </w:tcPr>
          <w:p w14:paraId="5764FA3A" w14:textId="77777777" w:rsidR="00747F7F" w:rsidRPr="00787EA6" w:rsidRDefault="00747F7F" w:rsidP="00747F7F">
            <w:pPr>
              <w:spacing w:after="0"/>
              <w:rPr>
                <w:rFonts w:cs="Arial"/>
                <w:color w:val="000000"/>
                <w:sz w:val="20"/>
                <w:szCs w:val="20"/>
              </w:rPr>
            </w:pPr>
          </w:p>
        </w:tc>
        <w:tc>
          <w:tcPr>
            <w:tcW w:w="1345" w:type="dxa"/>
            <w:shd w:val="clear" w:color="auto" w:fill="auto"/>
            <w:noWrap/>
            <w:vAlign w:val="center"/>
          </w:tcPr>
          <w:p w14:paraId="5B9FC576" w14:textId="6B325ED9" w:rsidR="00747F7F" w:rsidRPr="00787EA6" w:rsidRDefault="00003D16" w:rsidP="00747F7F">
            <w:pPr>
              <w:spacing w:after="0"/>
              <w:rPr>
                <w:rFonts w:eastAsia="Times New Roman" w:cs="Arial"/>
                <w:color w:val="000000"/>
                <w:sz w:val="20"/>
                <w:szCs w:val="20"/>
              </w:rPr>
            </w:pPr>
            <w:hyperlink r:id="rId15" w:history="1">
              <w:r w:rsidR="00747F7F" w:rsidRPr="00747F7F">
                <w:rPr>
                  <w:rStyle w:val="Hyperlink"/>
                  <w:rFonts w:ascii="Calibri" w:hAnsi="Calibri" w:cs="Calibri"/>
                  <w:sz w:val="22"/>
                </w:rPr>
                <w:t>45.21561, -123.955</w:t>
              </w:r>
            </w:hyperlink>
          </w:p>
        </w:tc>
      </w:tr>
      <w:tr w:rsidR="00747F7F" w:rsidRPr="00B43DCA" w14:paraId="6CED2F1A" w14:textId="77777777" w:rsidTr="00747F7F">
        <w:trPr>
          <w:trHeight w:val="20"/>
        </w:trPr>
        <w:tc>
          <w:tcPr>
            <w:tcW w:w="1345" w:type="dxa"/>
            <w:vMerge/>
            <w:shd w:val="clear" w:color="auto" w:fill="auto"/>
            <w:noWrap/>
            <w:vAlign w:val="center"/>
          </w:tcPr>
          <w:p w14:paraId="67D29B65" w14:textId="0AA05C12" w:rsidR="00747F7F" w:rsidRDefault="00747F7F" w:rsidP="00747F7F">
            <w:pPr>
              <w:spacing w:after="0"/>
              <w:rPr>
                <w:rFonts w:ascii="Calibri" w:hAnsi="Calibri" w:cs="Calibri"/>
                <w:color w:val="000000"/>
                <w:sz w:val="22"/>
              </w:rPr>
            </w:pPr>
          </w:p>
        </w:tc>
        <w:tc>
          <w:tcPr>
            <w:tcW w:w="4680" w:type="dxa"/>
            <w:shd w:val="clear" w:color="auto" w:fill="auto"/>
            <w:vAlign w:val="center"/>
          </w:tcPr>
          <w:p w14:paraId="15A05353" w14:textId="4DAD66DE" w:rsidR="00747F7F" w:rsidRDefault="00747F7F" w:rsidP="00747F7F">
            <w:pPr>
              <w:spacing w:after="0"/>
              <w:rPr>
                <w:rFonts w:ascii="Calibri" w:hAnsi="Calibri" w:cs="Calibri"/>
                <w:color w:val="000000"/>
                <w:sz w:val="22"/>
              </w:rPr>
            </w:pPr>
            <w:r w:rsidRPr="00A03819">
              <w:rPr>
                <w:rFonts w:ascii="Calibri" w:hAnsi="Calibri" w:cs="Calibri"/>
                <w:color w:val="000000"/>
                <w:sz w:val="22"/>
              </w:rPr>
              <w:t>Existing</w:t>
            </w:r>
            <w:r>
              <w:rPr>
                <w:rFonts w:ascii="Calibri" w:hAnsi="Calibri" w:cs="Calibri"/>
                <w:color w:val="000000"/>
                <w:sz w:val="22"/>
              </w:rPr>
              <w:t xml:space="preserve"> route</w:t>
            </w:r>
            <w:r w:rsidRPr="00A03819">
              <w:rPr>
                <w:rFonts w:ascii="Calibri" w:hAnsi="Calibri" w:cs="Calibri"/>
                <w:color w:val="000000"/>
                <w:sz w:val="22"/>
              </w:rPr>
              <w:t xml:space="preserve"> sign </w:t>
            </w:r>
            <w:r>
              <w:rPr>
                <w:rFonts w:ascii="Calibri" w:hAnsi="Calibri" w:cs="Calibri"/>
                <w:color w:val="000000"/>
                <w:sz w:val="22"/>
              </w:rPr>
              <w:t xml:space="preserve">on McPhillips Dr </w:t>
            </w:r>
            <w:r w:rsidRPr="00A03819">
              <w:rPr>
                <w:rFonts w:ascii="Calibri" w:hAnsi="Calibri" w:cs="Calibri"/>
                <w:color w:val="000000"/>
                <w:sz w:val="22"/>
              </w:rPr>
              <w:t>pointing east on</w:t>
            </w:r>
            <w:r>
              <w:rPr>
                <w:rFonts w:ascii="Calibri" w:hAnsi="Calibri" w:cs="Calibri"/>
                <w:color w:val="000000"/>
                <w:sz w:val="22"/>
              </w:rPr>
              <w:t>to</w:t>
            </w:r>
            <w:r w:rsidRPr="00A03819">
              <w:rPr>
                <w:rFonts w:ascii="Calibri" w:hAnsi="Calibri" w:cs="Calibri"/>
                <w:color w:val="000000"/>
                <w:sz w:val="22"/>
              </w:rPr>
              <w:t xml:space="preserve"> Pine Drive. </w:t>
            </w:r>
            <w:r>
              <w:rPr>
                <w:rFonts w:ascii="Calibri" w:hAnsi="Calibri" w:cs="Calibri"/>
                <w:color w:val="000000"/>
                <w:sz w:val="22"/>
              </w:rPr>
              <w:t>This a</w:t>
            </w:r>
            <w:r w:rsidRPr="00A03819">
              <w:rPr>
                <w:rFonts w:ascii="Calibri" w:hAnsi="Calibri" w:cs="Calibri"/>
                <w:color w:val="000000"/>
                <w:sz w:val="22"/>
              </w:rPr>
              <w:t xml:space="preserve">rea is well outside of </w:t>
            </w:r>
            <w:r>
              <w:rPr>
                <w:rFonts w:ascii="Calibri" w:hAnsi="Calibri" w:cs="Calibri"/>
                <w:color w:val="000000"/>
                <w:sz w:val="22"/>
              </w:rPr>
              <w:t xml:space="preserve">the </w:t>
            </w:r>
            <w:r w:rsidRPr="00A03819">
              <w:rPr>
                <w:rFonts w:ascii="Calibri" w:hAnsi="Calibri" w:cs="Calibri"/>
                <w:color w:val="000000"/>
                <w:sz w:val="22"/>
              </w:rPr>
              <w:t>inundation zone</w:t>
            </w:r>
            <w:r>
              <w:rPr>
                <w:rFonts w:ascii="Calibri" w:hAnsi="Calibri" w:cs="Calibri"/>
                <w:color w:val="000000"/>
                <w:sz w:val="22"/>
              </w:rPr>
              <w:t xml:space="preserve"> and should be c</w:t>
            </w:r>
            <w:r w:rsidRPr="00A03819">
              <w:rPr>
                <w:rFonts w:ascii="Calibri" w:hAnsi="Calibri" w:cs="Calibri"/>
                <w:color w:val="000000"/>
                <w:sz w:val="22"/>
              </w:rPr>
              <w:t>onsider</w:t>
            </w:r>
            <w:r>
              <w:rPr>
                <w:rFonts w:ascii="Calibri" w:hAnsi="Calibri" w:cs="Calibri"/>
                <w:color w:val="000000"/>
                <w:sz w:val="22"/>
              </w:rPr>
              <w:t>ed for</w:t>
            </w:r>
            <w:r w:rsidRPr="00A03819">
              <w:rPr>
                <w:rFonts w:ascii="Calibri" w:hAnsi="Calibri" w:cs="Calibri"/>
                <w:color w:val="000000"/>
                <w:sz w:val="22"/>
              </w:rPr>
              <w:t xml:space="preserve"> removal or replacement.</w:t>
            </w:r>
          </w:p>
        </w:tc>
        <w:tc>
          <w:tcPr>
            <w:tcW w:w="1980" w:type="dxa"/>
            <w:vAlign w:val="center"/>
          </w:tcPr>
          <w:p w14:paraId="42A964A1" w14:textId="0207BE09" w:rsidR="00747F7F" w:rsidRPr="00787EA6" w:rsidRDefault="00747F7F" w:rsidP="00747F7F">
            <w:pPr>
              <w:spacing w:after="0"/>
              <w:rPr>
                <w:rFonts w:cs="Arial"/>
                <w:color w:val="000000"/>
                <w:sz w:val="20"/>
                <w:szCs w:val="20"/>
              </w:rPr>
            </w:pPr>
            <w:r>
              <w:rPr>
                <w:rFonts w:cs="Arial"/>
                <w:color w:val="000000"/>
                <w:sz w:val="20"/>
                <w:szCs w:val="20"/>
              </w:rPr>
              <w:t>X – See Project 4810</w:t>
            </w:r>
          </w:p>
        </w:tc>
        <w:tc>
          <w:tcPr>
            <w:tcW w:w="1345" w:type="dxa"/>
            <w:shd w:val="clear" w:color="auto" w:fill="auto"/>
            <w:noWrap/>
            <w:vAlign w:val="center"/>
          </w:tcPr>
          <w:p w14:paraId="77864748" w14:textId="18DB8C14" w:rsidR="00747F7F" w:rsidRDefault="00003D16" w:rsidP="00747F7F">
            <w:pPr>
              <w:spacing w:after="0"/>
              <w:rPr>
                <w:rFonts w:ascii="Calibri" w:hAnsi="Calibri" w:cs="Calibri"/>
                <w:color w:val="000000"/>
                <w:sz w:val="22"/>
              </w:rPr>
            </w:pPr>
            <w:hyperlink r:id="rId16" w:history="1">
              <w:r w:rsidR="00747F7F" w:rsidRPr="00747F7F">
                <w:rPr>
                  <w:rStyle w:val="Hyperlink"/>
                  <w:rFonts w:ascii="Calibri" w:hAnsi="Calibri" w:cs="Calibri"/>
                  <w:sz w:val="22"/>
                </w:rPr>
                <w:t>45.22182, -123.969</w:t>
              </w:r>
            </w:hyperlink>
          </w:p>
        </w:tc>
      </w:tr>
      <w:tr w:rsidR="00747F7F" w:rsidRPr="00B43DCA" w14:paraId="4BE89C4B" w14:textId="77777777" w:rsidTr="00747F7F">
        <w:trPr>
          <w:trHeight w:val="20"/>
        </w:trPr>
        <w:tc>
          <w:tcPr>
            <w:tcW w:w="1345" w:type="dxa"/>
            <w:shd w:val="clear" w:color="auto" w:fill="auto"/>
            <w:noWrap/>
            <w:vAlign w:val="center"/>
          </w:tcPr>
          <w:p w14:paraId="2204EC65" w14:textId="46B06665" w:rsidR="00747F7F" w:rsidRDefault="00747F7F" w:rsidP="00747F7F">
            <w:pPr>
              <w:spacing w:after="0"/>
              <w:rPr>
                <w:rFonts w:ascii="Calibri" w:hAnsi="Calibri" w:cs="Calibri"/>
                <w:color w:val="000000"/>
                <w:sz w:val="22"/>
              </w:rPr>
            </w:pPr>
            <w:r>
              <w:rPr>
                <w:rFonts w:ascii="Calibri" w:hAnsi="Calibri" w:cs="Calibri"/>
                <w:color w:val="000000"/>
                <w:sz w:val="22"/>
              </w:rPr>
              <w:t>Vertical Evacuation</w:t>
            </w:r>
          </w:p>
        </w:tc>
        <w:tc>
          <w:tcPr>
            <w:tcW w:w="4680" w:type="dxa"/>
            <w:shd w:val="clear" w:color="auto" w:fill="auto"/>
            <w:vAlign w:val="center"/>
          </w:tcPr>
          <w:p w14:paraId="31EDA1E7" w14:textId="761F880E" w:rsidR="00747F7F" w:rsidRPr="00A03819" w:rsidRDefault="00747F7F" w:rsidP="00747F7F">
            <w:pPr>
              <w:spacing w:after="0"/>
              <w:rPr>
                <w:rFonts w:ascii="Calibri" w:hAnsi="Calibri" w:cs="Calibri"/>
                <w:color w:val="000000"/>
                <w:sz w:val="22"/>
              </w:rPr>
            </w:pPr>
            <w:r>
              <w:rPr>
                <w:rFonts w:ascii="Calibri" w:hAnsi="Calibri" w:cs="Calibri"/>
                <w:color w:val="000000"/>
                <w:sz w:val="22"/>
              </w:rPr>
              <w:t xml:space="preserve">Existing sand dune in Cape Kiwanda State Park that provides access to high ground. </w:t>
            </w:r>
          </w:p>
        </w:tc>
        <w:tc>
          <w:tcPr>
            <w:tcW w:w="1980" w:type="dxa"/>
            <w:vAlign w:val="center"/>
          </w:tcPr>
          <w:p w14:paraId="0468F223" w14:textId="77777777" w:rsidR="00747F7F" w:rsidRDefault="00747F7F" w:rsidP="00747F7F">
            <w:pPr>
              <w:spacing w:after="0"/>
              <w:rPr>
                <w:rFonts w:cs="Arial"/>
                <w:color w:val="000000"/>
                <w:sz w:val="20"/>
                <w:szCs w:val="20"/>
              </w:rPr>
            </w:pPr>
          </w:p>
        </w:tc>
        <w:tc>
          <w:tcPr>
            <w:tcW w:w="1345" w:type="dxa"/>
            <w:shd w:val="clear" w:color="auto" w:fill="auto"/>
            <w:noWrap/>
            <w:vAlign w:val="center"/>
          </w:tcPr>
          <w:p w14:paraId="491DECAD" w14:textId="09B1536C" w:rsidR="00747F7F" w:rsidRDefault="00003D16" w:rsidP="00747F7F">
            <w:pPr>
              <w:spacing w:after="0"/>
              <w:rPr>
                <w:rFonts w:ascii="Calibri" w:hAnsi="Calibri" w:cs="Calibri"/>
                <w:color w:val="000000"/>
                <w:sz w:val="22"/>
              </w:rPr>
            </w:pPr>
            <w:hyperlink r:id="rId17" w:history="1">
              <w:r w:rsidR="00747F7F" w:rsidRPr="00747F7F">
                <w:rPr>
                  <w:rStyle w:val="Hyperlink"/>
                  <w:rFonts w:ascii="Calibri" w:hAnsi="Calibri" w:cs="Calibri"/>
                  <w:sz w:val="22"/>
                </w:rPr>
                <w:t>45.21552, -123.97</w:t>
              </w:r>
            </w:hyperlink>
          </w:p>
        </w:tc>
      </w:tr>
      <w:tr w:rsidR="00747F7F" w:rsidRPr="00B43DCA" w14:paraId="0AC47711" w14:textId="77777777" w:rsidTr="00747F7F">
        <w:trPr>
          <w:trHeight w:val="20"/>
        </w:trPr>
        <w:tc>
          <w:tcPr>
            <w:tcW w:w="1345" w:type="dxa"/>
            <w:shd w:val="clear" w:color="auto" w:fill="auto"/>
            <w:noWrap/>
            <w:vAlign w:val="center"/>
          </w:tcPr>
          <w:p w14:paraId="6E3DAF9C" w14:textId="4E56C596" w:rsidR="00747F7F" w:rsidRDefault="00747F7F" w:rsidP="00747F7F">
            <w:pPr>
              <w:spacing w:after="0"/>
              <w:rPr>
                <w:rFonts w:ascii="Calibri" w:hAnsi="Calibri" w:cs="Calibri"/>
                <w:color w:val="000000"/>
                <w:sz w:val="22"/>
              </w:rPr>
            </w:pPr>
            <w:r>
              <w:rPr>
                <w:rFonts w:ascii="Calibri" w:hAnsi="Calibri" w:cs="Calibri"/>
                <w:color w:val="000000"/>
                <w:sz w:val="22"/>
              </w:rPr>
              <w:t>Trail System</w:t>
            </w:r>
          </w:p>
        </w:tc>
        <w:tc>
          <w:tcPr>
            <w:tcW w:w="4680" w:type="dxa"/>
            <w:shd w:val="clear" w:color="auto" w:fill="auto"/>
            <w:vAlign w:val="center"/>
          </w:tcPr>
          <w:p w14:paraId="4F86F047" w14:textId="612D5083" w:rsidR="00747F7F" w:rsidRDefault="00747F7F" w:rsidP="00747F7F">
            <w:pPr>
              <w:spacing w:after="0"/>
              <w:rPr>
                <w:rFonts w:ascii="Calibri" w:hAnsi="Calibri" w:cs="Calibri"/>
                <w:color w:val="000000"/>
                <w:sz w:val="22"/>
              </w:rPr>
            </w:pPr>
            <w:r>
              <w:rPr>
                <w:rFonts w:ascii="Calibri" w:hAnsi="Calibri" w:cs="Calibri"/>
                <w:color w:val="000000"/>
                <w:sz w:val="22"/>
              </w:rPr>
              <w:t xml:space="preserve">Existing trail system in north portion of Bob Straub State Park, which leads to high ground during L scenario. </w:t>
            </w:r>
          </w:p>
        </w:tc>
        <w:tc>
          <w:tcPr>
            <w:tcW w:w="1980" w:type="dxa"/>
            <w:vAlign w:val="center"/>
          </w:tcPr>
          <w:p w14:paraId="06BCB055" w14:textId="77777777" w:rsidR="00747F7F" w:rsidRDefault="00747F7F" w:rsidP="00747F7F">
            <w:pPr>
              <w:spacing w:after="0"/>
              <w:rPr>
                <w:rFonts w:cs="Arial"/>
                <w:color w:val="000000"/>
                <w:sz w:val="20"/>
                <w:szCs w:val="20"/>
              </w:rPr>
            </w:pPr>
          </w:p>
        </w:tc>
        <w:tc>
          <w:tcPr>
            <w:tcW w:w="1345" w:type="dxa"/>
            <w:shd w:val="clear" w:color="auto" w:fill="auto"/>
            <w:noWrap/>
            <w:vAlign w:val="center"/>
          </w:tcPr>
          <w:p w14:paraId="0FC56CDF" w14:textId="1816D317" w:rsidR="00747F7F" w:rsidRDefault="00003D16" w:rsidP="00747F7F">
            <w:pPr>
              <w:spacing w:after="0"/>
              <w:rPr>
                <w:rFonts w:ascii="Calibri" w:hAnsi="Calibri" w:cs="Calibri"/>
                <w:color w:val="000000"/>
                <w:sz w:val="22"/>
              </w:rPr>
            </w:pPr>
            <w:hyperlink r:id="rId18" w:history="1">
              <w:r w:rsidR="00747F7F" w:rsidRPr="00747F7F">
                <w:rPr>
                  <w:rStyle w:val="Hyperlink"/>
                  <w:rFonts w:ascii="Calibri" w:hAnsi="Calibri" w:cs="Calibri"/>
                  <w:sz w:val="22"/>
                </w:rPr>
                <w:t>45.19387, -123.967</w:t>
              </w:r>
            </w:hyperlink>
          </w:p>
        </w:tc>
      </w:tr>
    </w:tbl>
    <w:p w14:paraId="45162D14" w14:textId="77777777" w:rsidR="00EA57FB" w:rsidRDefault="00EA57FB" w:rsidP="003402BA"/>
    <w:p w14:paraId="4E3E7651" w14:textId="0F78272A" w:rsidR="003402BA" w:rsidRDefault="003402BA" w:rsidP="00E07E02">
      <w:pPr>
        <w:pStyle w:val="ListofFigures"/>
      </w:pPr>
      <w:bookmarkStart w:id="9" w:name="_Toc530395574"/>
      <w:r>
        <w:t>Figure 1</w:t>
      </w:r>
      <w:r>
        <w:tab/>
        <w:t>Existing Evacuation Signage</w:t>
      </w:r>
      <w:bookmarkEnd w:id="9"/>
      <w:r w:rsidR="002F2907">
        <w:t xml:space="preserve"> </w:t>
      </w:r>
    </w:p>
    <w:p w14:paraId="006DAD00" w14:textId="62E3E571" w:rsidR="002F2907" w:rsidRPr="00F96F05" w:rsidRDefault="004D44E4" w:rsidP="00EA57FB">
      <w:pPr>
        <w:jc w:val="center"/>
      </w:pPr>
      <w:r>
        <w:rPr>
          <w:noProof/>
        </w:rPr>
        <w:lastRenderedPageBreak/>
        <w:drawing>
          <wp:inline distT="0" distB="0" distL="0" distR="0" wp14:anchorId="4FA0394D" wp14:editId="3E841FFC">
            <wp:extent cx="6000750" cy="7773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1713" cy="7774289"/>
                    </a:xfrm>
                    <a:prstGeom prst="rect">
                      <a:avLst/>
                    </a:prstGeom>
                    <a:noFill/>
                    <a:ln>
                      <a:noFill/>
                    </a:ln>
                  </pic:spPr>
                </pic:pic>
              </a:graphicData>
            </a:graphic>
          </wp:inline>
        </w:drawing>
      </w:r>
    </w:p>
    <w:p w14:paraId="4D4DEB4D" w14:textId="77777777" w:rsidR="003402BA" w:rsidRDefault="003402BA" w:rsidP="003402BA">
      <w:pPr>
        <w:pStyle w:val="Heading4"/>
      </w:pPr>
      <w:r>
        <w:lastRenderedPageBreak/>
        <w:t>Evacuation Speeds</w:t>
      </w:r>
    </w:p>
    <w:p w14:paraId="0B035728" w14:textId="7E9E6954" w:rsidR="002F2907" w:rsidRPr="00E07E02" w:rsidRDefault="005B1823" w:rsidP="00E07E02">
      <w:pPr>
        <w:rPr>
          <w:rFonts w:asciiTheme="minorHAnsi" w:hAnsiTheme="minorHAnsi"/>
          <w:sz w:val="22"/>
        </w:rPr>
      </w:pPr>
      <w:bookmarkStart w:id="10" w:name="_Toc530395575"/>
      <w:r w:rsidRPr="00EA57FB">
        <w:t xml:space="preserve">Evacuation speeds required to reach safety </w:t>
      </w:r>
      <w:r w:rsidR="00787EA6">
        <w:t xml:space="preserve">from all roads within the inundation zone </w:t>
      </w:r>
      <w:r w:rsidR="004D44E4">
        <w:t>range from slow walk to fast walk</w:t>
      </w:r>
      <w:r w:rsidR="00787EA6">
        <w:t>. Many of the local beaches</w:t>
      </w:r>
      <w:r w:rsidR="004D44E4">
        <w:t xml:space="preserve"> as well as areas within Bob Straub State Park</w:t>
      </w:r>
      <w:r w:rsidR="00787EA6">
        <w:t xml:space="preserve"> may require a run or even sprint. </w:t>
      </w:r>
    </w:p>
    <w:p w14:paraId="3F5A1DAA" w14:textId="77777777" w:rsidR="002F2907" w:rsidRDefault="002F2907" w:rsidP="002F2907">
      <w:pPr>
        <w:pStyle w:val="ListofFigures"/>
      </w:pPr>
    </w:p>
    <w:p w14:paraId="56D6AF52" w14:textId="50FB2614" w:rsidR="003402BA" w:rsidRDefault="003402BA" w:rsidP="006B1418">
      <w:pPr>
        <w:pStyle w:val="ListofFigures"/>
      </w:pPr>
      <w:r>
        <w:t xml:space="preserve">Figure </w:t>
      </w:r>
      <w:r w:rsidR="00EA57FB">
        <w:t>2</w:t>
      </w:r>
      <w:r w:rsidR="006B1418">
        <w:tab/>
      </w:r>
      <w:r>
        <w:t xml:space="preserve">Minimum Walking Speeds </w:t>
      </w:r>
      <w:bookmarkEnd w:id="10"/>
    </w:p>
    <w:p w14:paraId="68D91710" w14:textId="77777777" w:rsidR="003F4529" w:rsidRDefault="002D144D" w:rsidP="003F4529">
      <w:pPr>
        <w:jc w:val="center"/>
      </w:pPr>
      <w:r>
        <w:rPr>
          <w:noProof/>
        </w:rPr>
        <w:drawing>
          <wp:inline distT="0" distB="0" distL="0" distR="0" wp14:anchorId="2DFCF903" wp14:editId="256FA809">
            <wp:extent cx="5295900" cy="685351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3047" cy="6862767"/>
                    </a:xfrm>
                    <a:prstGeom prst="rect">
                      <a:avLst/>
                    </a:prstGeom>
                    <a:noFill/>
                    <a:ln>
                      <a:noFill/>
                    </a:ln>
                  </pic:spPr>
                </pic:pic>
              </a:graphicData>
            </a:graphic>
          </wp:inline>
        </w:drawing>
      </w:r>
    </w:p>
    <w:p w14:paraId="0510B62F" w14:textId="2E255275" w:rsidR="003402BA" w:rsidRDefault="003402BA" w:rsidP="002F2907">
      <w:pPr>
        <w:pStyle w:val="Heading4"/>
        <w:ind w:left="0" w:firstLine="0"/>
      </w:pPr>
      <w:r>
        <w:lastRenderedPageBreak/>
        <w:t>Critical Facilities</w:t>
      </w:r>
    </w:p>
    <w:p w14:paraId="503D5EF8" w14:textId="56276E93" w:rsidR="005B1823" w:rsidRDefault="004D44E4" w:rsidP="005B1823">
      <w:pPr>
        <w:rPr>
          <w:rFonts w:asciiTheme="minorHAnsi" w:hAnsiTheme="minorHAnsi"/>
          <w:sz w:val="22"/>
        </w:rPr>
      </w:pPr>
      <w:r>
        <w:t>Critical facilities within the inundation zone</w:t>
      </w:r>
      <w:r w:rsidR="00EA57FB">
        <w:t xml:space="preserve"> </w:t>
      </w:r>
      <w:r>
        <w:t>include The Nestucca RFPD Pacific City Station #82</w:t>
      </w:r>
      <w:r w:rsidR="00EA57FB">
        <w:t xml:space="preserve"> </w:t>
      </w:r>
    </w:p>
    <w:p w14:paraId="784152F0" w14:textId="77777777" w:rsidR="003402BA" w:rsidRDefault="003402BA" w:rsidP="003402BA">
      <w:pPr>
        <w:pStyle w:val="Heading4"/>
      </w:pPr>
      <w:r>
        <w:t>Conclusions</w:t>
      </w:r>
    </w:p>
    <w:p w14:paraId="57369267" w14:textId="44DE18A7" w:rsidR="006B1418" w:rsidRPr="00BE1A75" w:rsidRDefault="00EA57FB" w:rsidP="006B1418">
      <w:bookmarkStart w:id="11" w:name="_Toc524422849"/>
      <w:bookmarkStart w:id="12" w:name="_Toc524425748"/>
      <w:r w:rsidRPr="004D44E4">
        <w:t xml:space="preserve">The </w:t>
      </w:r>
      <w:r w:rsidR="004D44E4" w:rsidRPr="004D44E4">
        <w:t>Pacific City/Woods</w:t>
      </w:r>
      <w:r w:rsidRPr="004D44E4">
        <w:t xml:space="preserve"> community benefits from </w:t>
      </w:r>
      <w:r w:rsidR="00C13A4B" w:rsidRPr="004D44E4">
        <w:t xml:space="preserve">ample high ground, which require relatively slow evacuation speeds. </w:t>
      </w:r>
      <w:r w:rsidR="004D44E4" w:rsidRPr="004D44E4">
        <w:t xml:space="preserve">However, additional signage and wayfinding infrastructure is recommended to ensure awareness of residents and visitors. In addition, several locations within the area are remote and far from high ground (such as Bob Straub State Park) and may benefit from vertical evacuation strategies. </w:t>
      </w:r>
    </w:p>
    <w:p w14:paraId="155089C9" w14:textId="77777777" w:rsidR="005B1823" w:rsidRDefault="005B1823" w:rsidP="00D03C38"/>
    <w:p w14:paraId="6D291965" w14:textId="7AA48A0A" w:rsidR="005B1823" w:rsidRDefault="005B1823" w:rsidP="00D03C38">
      <w:pPr>
        <w:sectPr w:rsidR="005B1823" w:rsidSect="002A51DE">
          <w:headerReference w:type="default" r:id="rId21"/>
          <w:footerReference w:type="default" r:id="rId22"/>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3" w:name="_Toc12433678"/>
      <w:r>
        <w:lastRenderedPageBreak/>
        <w:t>3</w:t>
      </w:r>
      <w:r>
        <w:tab/>
      </w:r>
      <w:r w:rsidR="003402BA" w:rsidRPr="00C8400C">
        <w:t>Evacuation Improvements Project Identification</w:t>
      </w:r>
      <w:bookmarkEnd w:id="11"/>
      <w:bookmarkEnd w:id="12"/>
      <w:bookmarkEnd w:id="13"/>
      <w:r w:rsidR="003402BA" w:rsidRPr="00C8400C">
        <w:t xml:space="preserve"> </w:t>
      </w:r>
    </w:p>
    <w:p w14:paraId="7B95C701" w14:textId="6092CF4B" w:rsidR="003402BA" w:rsidRPr="00AB14D1" w:rsidRDefault="00E64D2D" w:rsidP="00E64D2D">
      <w:pPr>
        <w:pStyle w:val="Heading2"/>
      </w:pPr>
      <w:bookmarkStart w:id="14" w:name="_Toc12433679"/>
      <w:r>
        <w:t>3.1</w:t>
      </w:r>
      <w:r>
        <w:tab/>
      </w:r>
      <w:r w:rsidR="00D343F7" w:rsidRPr="000E0E37">
        <w:t>Wayfinding</w:t>
      </w:r>
      <w:bookmarkEnd w:id="14"/>
    </w:p>
    <w:p w14:paraId="32141C44" w14:textId="77777777" w:rsidR="003402BA" w:rsidRPr="007511A0" w:rsidRDefault="003402BA" w:rsidP="003402BA">
      <w:pPr>
        <w:pStyle w:val="Heading4"/>
        <w:ind w:left="0" w:firstLine="0"/>
      </w:pPr>
      <w:r>
        <w:t xml:space="preserve">The following wayfinding projects have been grouped together under a singular problem statement, as they all attempt to solve a similar issue. </w:t>
      </w:r>
    </w:p>
    <w:p w14:paraId="488D21F0" w14:textId="77777777" w:rsidR="003402BA" w:rsidRPr="009E582F" w:rsidRDefault="003402BA" w:rsidP="003402BA">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736AA744" w14:textId="1F0A18DC" w:rsidR="003402BA" w:rsidRPr="002C6AED" w:rsidRDefault="003402BA" w:rsidP="002C6AED">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16"/>
        <w:gridCol w:w="1367"/>
        <w:gridCol w:w="4429"/>
        <w:gridCol w:w="1550"/>
        <w:gridCol w:w="928"/>
        <w:gridCol w:w="2055"/>
        <w:gridCol w:w="1705"/>
      </w:tblGrid>
      <w:tr w:rsidR="00C23A2C" w:rsidRPr="007C0448" w14:paraId="40F3E876" w14:textId="77777777" w:rsidTr="001B3C9F">
        <w:tc>
          <w:tcPr>
            <w:tcW w:w="0" w:type="auto"/>
            <w:shd w:val="clear" w:color="auto" w:fill="17365D" w:themeFill="text2" w:themeFillShade="BF"/>
            <w:vAlign w:val="bottom"/>
          </w:tcPr>
          <w:p w14:paraId="0DA13F3E" w14:textId="77777777" w:rsidR="002C6AED" w:rsidRPr="001D14B7" w:rsidRDefault="002C6AED" w:rsidP="00AD021C">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E03F680" w14:textId="77777777" w:rsidR="002C6AED" w:rsidRPr="00B43DCA" w:rsidRDefault="002C6AED" w:rsidP="00AD021C">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7914898D" w14:textId="45D74B9C" w:rsidR="002C6AED" w:rsidRPr="001D14B7" w:rsidRDefault="002C6AED"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23EDEC92" w14:textId="77777777" w:rsidR="002C6AED" w:rsidRPr="001D14B7" w:rsidRDefault="002C6AED"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79996ABD" w14:textId="77777777" w:rsidR="002C6AED" w:rsidRPr="001D14B7" w:rsidRDefault="002C6AED"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0DA0BC5D" w14:textId="77777777" w:rsidR="002C6AED" w:rsidRPr="001D14B7" w:rsidRDefault="002C6AED"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0C349526" w14:textId="77777777" w:rsidR="002C6AED" w:rsidRPr="001D14B7" w:rsidRDefault="002C6AED" w:rsidP="00AD021C">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C23A2C" w:rsidRPr="007C0448" w14:paraId="5553E14D" w14:textId="77777777" w:rsidTr="00AD021C">
        <w:tc>
          <w:tcPr>
            <w:tcW w:w="0" w:type="auto"/>
            <w:vAlign w:val="center"/>
          </w:tcPr>
          <w:p w14:paraId="05AFA101" w14:textId="6BA61614" w:rsidR="001B3C9F" w:rsidRPr="00AD021C" w:rsidRDefault="001B3C9F" w:rsidP="00AD021C">
            <w:pPr>
              <w:spacing w:before="40" w:after="40" w:line="270" w:lineRule="atLeast"/>
              <w:rPr>
                <w:rFonts w:eastAsia="Arial" w:cs="Arial"/>
                <w:color w:val="000000" w:themeColor="text1"/>
                <w:sz w:val="20"/>
                <w:szCs w:val="20"/>
              </w:rPr>
            </w:pPr>
            <w:r w:rsidRPr="00AD021C">
              <w:rPr>
                <w:rFonts w:eastAsia="Arial" w:cs="Arial"/>
                <w:color w:val="000000" w:themeColor="text1"/>
                <w:sz w:val="20"/>
                <w:szCs w:val="20"/>
              </w:rPr>
              <w:t>2401</w:t>
            </w:r>
          </w:p>
        </w:tc>
        <w:tc>
          <w:tcPr>
            <w:tcW w:w="0" w:type="auto"/>
            <w:vAlign w:val="center"/>
          </w:tcPr>
          <w:p w14:paraId="3DC058DD" w14:textId="2137844E" w:rsidR="001B3C9F" w:rsidRPr="00AD021C" w:rsidRDefault="001B3C9F" w:rsidP="00AD021C">
            <w:pPr>
              <w:spacing w:before="40" w:after="40" w:line="270" w:lineRule="atLeast"/>
              <w:rPr>
                <w:rFonts w:eastAsia="Arial" w:cs="Arial"/>
                <w:color w:val="000000" w:themeColor="text1"/>
                <w:sz w:val="20"/>
                <w:szCs w:val="20"/>
              </w:rPr>
            </w:pPr>
            <w:r w:rsidRPr="00AD021C">
              <w:rPr>
                <w:rFonts w:eastAsia="Arial" w:cs="Arial"/>
                <w:color w:val="000000" w:themeColor="text1"/>
                <w:sz w:val="20"/>
                <w:szCs w:val="20"/>
              </w:rPr>
              <w:t>Route Prioritization</w:t>
            </w:r>
          </w:p>
        </w:tc>
        <w:tc>
          <w:tcPr>
            <w:tcW w:w="0" w:type="auto"/>
            <w:vAlign w:val="center"/>
          </w:tcPr>
          <w:p w14:paraId="171DE44A" w14:textId="5954859E" w:rsidR="001B3C9F" w:rsidRPr="00AD021C" w:rsidRDefault="001B3C9F" w:rsidP="00AD021C">
            <w:pPr>
              <w:spacing w:after="160" w:line="256" w:lineRule="auto"/>
              <w:rPr>
                <w:rFonts w:cs="Arial"/>
                <w:sz w:val="20"/>
                <w:szCs w:val="20"/>
              </w:rPr>
            </w:pPr>
            <w:r w:rsidRPr="00AD021C">
              <w:rPr>
                <w:rFonts w:cs="Arial"/>
                <w:color w:val="000000"/>
                <w:sz w:val="20"/>
                <w:szCs w:val="20"/>
              </w:rPr>
              <w:t>Existing route sign at Cape Kiwanda Dr and Pacific Ave pointing across Pacific Ave Bridge. The community may want to consider other routes that do not require bridge passage.</w:t>
            </w:r>
          </w:p>
        </w:tc>
        <w:tc>
          <w:tcPr>
            <w:tcW w:w="0" w:type="auto"/>
            <w:vAlign w:val="center"/>
          </w:tcPr>
          <w:p w14:paraId="70CBA1BA" w14:textId="68044462" w:rsidR="001B3C9F" w:rsidRPr="00AD021C" w:rsidRDefault="00003D16" w:rsidP="00AD021C">
            <w:pPr>
              <w:spacing w:after="160" w:line="256" w:lineRule="auto"/>
              <w:rPr>
                <w:rFonts w:cs="Arial"/>
                <w:sz w:val="20"/>
                <w:szCs w:val="20"/>
              </w:rPr>
            </w:pPr>
            <w:hyperlink r:id="rId23" w:history="1">
              <w:r w:rsidR="00A1697E" w:rsidRPr="00A1697E">
                <w:rPr>
                  <w:rStyle w:val="Hyperlink"/>
                  <w:rFonts w:cs="Arial"/>
                  <w:sz w:val="20"/>
                  <w:szCs w:val="20"/>
                </w:rPr>
                <w:t>45.202248, -123.965914</w:t>
              </w:r>
            </w:hyperlink>
          </w:p>
        </w:tc>
        <w:tc>
          <w:tcPr>
            <w:tcW w:w="0" w:type="auto"/>
            <w:vAlign w:val="center"/>
          </w:tcPr>
          <w:p w14:paraId="4F085B46" w14:textId="252090F3"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0EA26C44" w14:textId="16F152F3"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Residents, County Community Development, DLCD</w:t>
            </w:r>
          </w:p>
        </w:tc>
        <w:tc>
          <w:tcPr>
            <w:tcW w:w="0" w:type="auto"/>
            <w:vAlign w:val="center"/>
          </w:tcPr>
          <w:p w14:paraId="08202C65" w14:textId="1441297C"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Minimal – in-kind time and support</w:t>
            </w:r>
          </w:p>
        </w:tc>
      </w:tr>
      <w:tr w:rsidR="00C23A2C" w:rsidRPr="007C0448" w14:paraId="188597C8" w14:textId="77777777" w:rsidTr="00AD021C">
        <w:tc>
          <w:tcPr>
            <w:tcW w:w="0" w:type="auto"/>
            <w:vAlign w:val="center"/>
          </w:tcPr>
          <w:p w14:paraId="2A230DE1" w14:textId="57D49291" w:rsidR="001B3C9F" w:rsidRPr="00AD021C" w:rsidRDefault="001B3C9F" w:rsidP="00AD021C">
            <w:pPr>
              <w:spacing w:before="40" w:after="40" w:line="270" w:lineRule="atLeast"/>
              <w:rPr>
                <w:rFonts w:eastAsia="Arial" w:cs="Arial"/>
                <w:color w:val="000000" w:themeColor="text1"/>
                <w:sz w:val="20"/>
                <w:szCs w:val="20"/>
              </w:rPr>
            </w:pPr>
            <w:r w:rsidRPr="00AD021C">
              <w:rPr>
                <w:rFonts w:eastAsia="Arial" w:cs="Arial"/>
                <w:color w:val="000000" w:themeColor="text1"/>
                <w:sz w:val="20"/>
                <w:szCs w:val="20"/>
              </w:rPr>
              <w:t>4810</w:t>
            </w:r>
          </w:p>
        </w:tc>
        <w:tc>
          <w:tcPr>
            <w:tcW w:w="0" w:type="auto"/>
            <w:vAlign w:val="center"/>
          </w:tcPr>
          <w:p w14:paraId="1DD82EEE" w14:textId="5999E6F3" w:rsidR="001B3C9F" w:rsidRPr="00AD021C" w:rsidRDefault="001B3C9F" w:rsidP="00AD021C">
            <w:pPr>
              <w:spacing w:before="40" w:after="40" w:line="270" w:lineRule="atLeast"/>
              <w:rPr>
                <w:rFonts w:eastAsia="Arial" w:cs="Arial"/>
                <w:color w:val="000000" w:themeColor="text1"/>
                <w:sz w:val="20"/>
                <w:szCs w:val="20"/>
              </w:rPr>
            </w:pPr>
            <w:r w:rsidRPr="00AD021C">
              <w:rPr>
                <w:rFonts w:eastAsia="Arial" w:cs="Arial"/>
                <w:color w:val="000000" w:themeColor="text1"/>
                <w:sz w:val="20"/>
                <w:szCs w:val="20"/>
              </w:rPr>
              <w:t>Route Sign</w:t>
            </w:r>
          </w:p>
        </w:tc>
        <w:tc>
          <w:tcPr>
            <w:tcW w:w="0" w:type="auto"/>
            <w:vAlign w:val="center"/>
          </w:tcPr>
          <w:p w14:paraId="098D312A" w14:textId="488C2A1E" w:rsidR="001B3C9F" w:rsidRPr="00AD021C" w:rsidRDefault="001B3C9F" w:rsidP="00AD021C">
            <w:pPr>
              <w:spacing w:after="160" w:line="254" w:lineRule="auto"/>
              <w:rPr>
                <w:rFonts w:cs="Arial"/>
                <w:sz w:val="20"/>
                <w:szCs w:val="20"/>
              </w:rPr>
            </w:pPr>
            <w:r w:rsidRPr="00AD021C">
              <w:rPr>
                <w:rFonts w:cs="Arial"/>
                <w:color w:val="000000"/>
                <w:sz w:val="20"/>
                <w:szCs w:val="20"/>
              </w:rPr>
              <w:t xml:space="preserve">Existing route sign on McPhillips Dr pointing east onto Pine </w:t>
            </w:r>
            <w:r w:rsidR="00A1697E">
              <w:rPr>
                <w:rFonts w:cs="Arial"/>
                <w:color w:val="000000"/>
                <w:sz w:val="20"/>
                <w:szCs w:val="20"/>
              </w:rPr>
              <w:t>Rd</w:t>
            </w:r>
            <w:r w:rsidRPr="00AD021C">
              <w:rPr>
                <w:rFonts w:cs="Arial"/>
                <w:color w:val="000000"/>
                <w:sz w:val="20"/>
                <w:szCs w:val="20"/>
              </w:rPr>
              <w:t>. This area is well outside of the inundation zone and should be considered for removal or replacement.</w:t>
            </w:r>
          </w:p>
        </w:tc>
        <w:tc>
          <w:tcPr>
            <w:tcW w:w="0" w:type="auto"/>
            <w:vAlign w:val="center"/>
          </w:tcPr>
          <w:p w14:paraId="08A3BD6D" w14:textId="6F03CD5D" w:rsidR="001B3C9F" w:rsidRPr="00AD021C" w:rsidRDefault="00003D16" w:rsidP="00AD021C">
            <w:pPr>
              <w:spacing w:after="160" w:line="256" w:lineRule="auto"/>
              <w:rPr>
                <w:rFonts w:cs="Arial"/>
                <w:sz w:val="20"/>
                <w:szCs w:val="20"/>
              </w:rPr>
            </w:pPr>
            <w:hyperlink r:id="rId24" w:history="1">
              <w:r w:rsidR="00A1697E" w:rsidRPr="00A1697E">
                <w:rPr>
                  <w:rStyle w:val="Hyperlink"/>
                  <w:rFonts w:cs="Arial"/>
                  <w:sz w:val="20"/>
                  <w:szCs w:val="20"/>
                </w:rPr>
                <w:t>45.221680, -123.969545</w:t>
              </w:r>
            </w:hyperlink>
          </w:p>
        </w:tc>
        <w:tc>
          <w:tcPr>
            <w:tcW w:w="0" w:type="auto"/>
            <w:vAlign w:val="center"/>
          </w:tcPr>
          <w:p w14:paraId="0CA6B5AC" w14:textId="7626CCD0"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Align w:val="center"/>
          </w:tcPr>
          <w:p w14:paraId="72944E5D" w14:textId="432DCE89"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3E8F3F8B" w14:textId="6E675B5D"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r w:rsidR="00C23A2C" w:rsidRPr="007C0448" w14:paraId="674C344A" w14:textId="77777777" w:rsidTr="00AD021C">
        <w:tc>
          <w:tcPr>
            <w:tcW w:w="0" w:type="auto"/>
            <w:vAlign w:val="center"/>
          </w:tcPr>
          <w:p w14:paraId="06AE66D2" w14:textId="19CF5125"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2409</w:t>
            </w:r>
          </w:p>
        </w:tc>
        <w:tc>
          <w:tcPr>
            <w:tcW w:w="0" w:type="auto"/>
            <w:vAlign w:val="center"/>
          </w:tcPr>
          <w:p w14:paraId="6BAB2A67" w14:textId="0AB73787"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Assembly Point</w:t>
            </w:r>
          </w:p>
        </w:tc>
        <w:tc>
          <w:tcPr>
            <w:tcW w:w="0" w:type="auto"/>
            <w:vAlign w:val="center"/>
          </w:tcPr>
          <w:p w14:paraId="2086A064" w14:textId="1DE301E0"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placement of Assembly Point sign in empty parking area on Fischer Rd near </w:t>
            </w:r>
            <w:proofErr w:type="spellStart"/>
            <w:r w:rsidRPr="00AD021C">
              <w:rPr>
                <w:rFonts w:cs="Arial"/>
                <w:color w:val="000000"/>
                <w:sz w:val="20"/>
                <w:szCs w:val="20"/>
              </w:rPr>
              <w:t>Solita</w:t>
            </w:r>
            <w:proofErr w:type="spellEnd"/>
            <w:r w:rsidRPr="00AD021C">
              <w:rPr>
                <w:rFonts w:cs="Arial"/>
                <w:color w:val="000000"/>
                <w:sz w:val="20"/>
                <w:szCs w:val="20"/>
              </w:rPr>
              <w:t xml:space="preserve"> Blvd.</w:t>
            </w:r>
          </w:p>
        </w:tc>
        <w:tc>
          <w:tcPr>
            <w:tcW w:w="0" w:type="auto"/>
            <w:vAlign w:val="center"/>
          </w:tcPr>
          <w:p w14:paraId="67C3D040" w14:textId="57A566E4" w:rsidR="00C23A2C" w:rsidRPr="00AD021C" w:rsidRDefault="00003D16" w:rsidP="00AD021C">
            <w:pPr>
              <w:spacing w:before="40" w:after="40"/>
              <w:rPr>
                <w:rFonts w:eastAsia="Arial" w:cs="Arial"/>
                <w:color w:val="000000" w:themeColor="text1"/>
                <w:sz w:val="20"/>
                <w:szCs w:val="20"/>
              </w:rPr>
            </w:pPr>
            <w:hyperlink r:id="rId25" w:history="1">
              <w:r w:rsidR="00C23A2C" w:rsidRPr="00AD021C">
                <w:rPr>
                  <w:rStyle w:val="Hyperlink"/>
                  <w:rFonts w:eastAsia="Arial" w:cs="Arial"/>
                  <w:sz w:val="20"/>
                  <w:szCs w:val="20"/>
                </w:rPr>
                <w:t>45.19469187, -123.9543615</w:t>
              </w:r>
            </w:hyperlink>
          </w:p>
        </w:tc>
        <w:tc>
          <w:tcPr>
            <w:tcW w:w="0" w:type="auto"/>
            <w:vAlign w:val="center"/>
          </w:tcPr>
          <w:p w14:paraId="5E1922BB" w14:textId="3F8FA3D5"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restart"/>
            <w:vAlign w:val="center"/>
          </w:tcPr>
          <w:p w14:paraId="055646F7" w14:textId="78E6C3C2" w:rsidR="00C23A2C" w:rsidRPr="00AD021C" w:rsidRDefault="00C23A2C" w:rsidP="00AD021C">
            <w:pPr>
              <w:spacing w:before="40" w:after="40"/>
              <w:rPr>
                <w:rFonts w:eastAsia="Arial" w:cs="Arial"/>
                <w:color w:val="000000" w:themeColor="text1"/>
                <w:sz w:val="20"/>
                <w:szCs w:val="20"/>
              </w:rPr>
            </w:pPr>
            <w:proofErr w:type="gramStart"/>
            <w:r>
              <w:rPr>
                <w:rFonts w:eastAsia="Arial" w:cs="Arial"/>
                <w:color w:val="000000" w:themeColor="text1"/>
                <w:sz w:val="20"/>
                <w:szCs w:val="20"/>
              </w:rPr>
              <w:t>Local residents</w:t>
            </w:r>
            <w:proofErr w:type="gramEnd"/>
            <w:r>
              <w:rPr>
                <w:rFonts w:eastAsia="Arial" w:cs="Arial"/>
                <w:color w:val="000000" w:themeColor="text1"/>
                <w:sz w:val="20"/>
                <w:szCs w:val="20"/>
              </w:rPr>
              <w:t>, County Community Development, County Public Works, DLCD, DOGAMI</w:t>
            </w:r>
          </w:p>
        </w:tc>
        <w:tc>
          <w:tcPr>
            <w:tcW w:w="0" w:type="auto"/>
            <w:vMerge w:val="restart"/>
            <w:vAlign w:val="center"/>
          </w:tcPr>
          <w:p w14:paraId="7851E417" w14:textId="02B7D21B"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$60 per sign plus labor and installation costs</w:t>
            </w:r>
          </w:p>
        </w:tc>
      </w:tr>
      <w:tr w:rsidR="00C23A2C" w:rsidRPr="007C0448" w14:paraId="621C1096" w14:textId="77777777" w:rsidTr="00AD021C">
        <w:tc>
          <w:tcPr>
            <w:tcW w:w="0" w:type="auto"/>
            <w:vAlign w:val="center"/>
          </w:tcPr>
          <w:p w14:paraId="3DC0EC86" w14:textId="4168AC4B"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2005</w:t>
            </w:r>
          </w:p>
        </w:tc>
        <w:tc>
          <w:tcPr>
            <w:tcW w:w="0" w:type="auto"/>
            <w:vAlign w:val="center"/>
          </w:tcPr>
          <w:p w14:paraId="2D3E93E4" w14:textId="31D9DE81"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Assembly Point</w:t>
            </w:r>
          </w:p>
        </w:tc>
        <w:tc>
          <w:tcPr>
            <w:tcW w:w="0" w:type="auto"/>
            <w:vAlign w:val="center"/>
          </w:tcPr>
          <w:p w14:paraId="54BC690B" w14:textId="5DB9BC18"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Existing route signs direct evacuees east onto Nestucca Ridge Rd, but no Assembly Point signs are present. It is recommended that the community coordinate with residents to establish signage, as </w:t>
            </w:r>
            <w:proofErr w:type="gramStart"/>
            <w:r w:rsidRPr="00AD021C">
              <w:rPr>
                <w:rFonts w:cs="Arial"/>
                <w:color w:val="000000"/>
                <w:sz w:val="20"/>
                <w:szCs w:val="20"/>
              </w:rPr>
              <w:t>local residents</w:t>
            </w:r>
            <w:proofErr w:type="gramEnd"/>
            <w:r w:rsidRPr="00AD021C">
              <w:rPr>
                <w:rFonts w:cs="Arial"/>
                <w:color w:val="000000"/>
                <w:sz w:val="20"/>
                <w:szCs w:val="20"/>
              </w:rPr>
              <w:t xml:space="preserve"> have not been receptive to similar projects in the past. </w:t>
            </w:r>
          </w:p>
        </w:tc>
        <w:tc>
          <w:tcPr>
            <w:tcW w:w="0" w:type="auto"/>
            <w:vAlign w:val="center"/>
          </w:tcPr>
          <w:p w14:paraId="5B16B551" w14:textId="765B532A" w:rsidR="00C23A2C" w:rsidRPr="00AD021C" w:rsidRDefault="00003D16" w:rsidP="00AD021C">
            <w:pPr>
              <w:spacing w:before="40" w:after="40"/>
              <w:rPr>
                <w:rFonts w:eastAsia="Arial" w:cs="Arial"/>
                <w:color w:val="000000" w:themeColor="text1"/>
                <w:sz w:val="20"/>
                <w:szCs w:val="20"/>
              </w:rPr>
            </w:pPr>
            <w:hyperlink r:id="rId26" w:history="1">
              <w:r w:rsidR="00C23A2C" w:rsidRPr="00AD021C">
                <w:rPr>
                  <w:rStyle w:val="Hyperlink"/>
                  <w:rFonts w:eastAsia="Arial" w:cs="Arial"/>
                  <w:sz w:val="20"/>
                  <w:szCs w:val="20"/>
                </w:rPr>
                <w:t>45.2083174, -123.962287</w:t>
              </w:r>
            </w:hyperlink>
          </w:p>
        </w:tc>
        <w:tc>
          <w:tcPr>
            <w:tcW w:w="0" w:type="auto"/>
            <w:vAlign w:val="center"/>
          </w:tcPr>
          <w:p w14:paraId="1136DAF7" w14:textId="7D0A672C"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Merge/>
            <w:vAlign w:val="center"/>
          </w:tcPr>
          <w:p w14:paraId="007AF6D9"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085C9064"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6F700EC0" w14:textId="77777777" w:rsidTr="00AD021C">
        <w:tc>
          <w:tcPr>
            <w:tcW w:w="0" w:type="auto"/>
            <w:vAlign w:val="center"/>
          </w:tcPr>
          <w:p w14:paraId="38A39019" w14:textId="67A68765"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2405</w:t>
            </w:r>
          </w:p>
        </w:tc>
        <w:tc>
          <w:tcPr>
            <w:tcW w:w="0" w:type="auto"/>
            <w:vAlign w:val="center"/>
          </w:tcPr>
          <w:p w14:paraId="75DBE133" w14:textId="0E39D801"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Blue Line</w:t>
            </w:r>
          </w:p>
        </w:tc>
        <w:tc>
          <w:tcPr>
            <w:tcW w:w="0" w:type="auto"/>
            <w:vAlign w:val="center"/>
          </w:tcPr>
          <w:p w14:paraId="0F5B64BB" w14:textId="0B6D7801"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placement of Blue Line or “Leaving/Entering Zone” sign on northern extent of Hill Rd outside of inundation zone. </w:t>
            </w:r>
            <w:r w:rsidRPr="00AD021C">
              <w:rPr>
                <w:rFonts w:cs="Arial"/>
                <w:color w:val="000000"/>
                <w:sz w:val="20"/>
                <w:szCs w:val="20"/>
              </w:rPr>
              <w:lastRenderedPageBreak/>
              <w:t xml:space="preserve">This area represents limited accessible high ground for surrounding properties and must be accompanied by signage. </w:t>
            </w:r>
          </w:p>
        </w:tc>
        <w:tc>
          <w:tcPr>
            <w:tcW w:w="0" w:type="auto"/>
            <w:vAlign w:val="center"/>
          </w:tcPr>
          <w:p w14:paraId="40340F82" w14:textId="0C248D9F" w:rsidR="00C23A2C" w:rsidRPr="00AD021C" w:rsidRDefault="00003D16" w:rsidP="00AD021C">
            <w:pPr>
              <w:spacing w:before="40" w:after="40"/>
              <w:rPr>
                <w:rFonts w:eastAsia="Arial" w:cs="Arial"/>
                <w:color w:val="000000" w:themeColor="text1"/>
                <w:sz w:val="20"/>
                <w:szCs w:val="20"/>
              </w:rPr>
            </w:pPr>
            <w:hyperlink r:id="rId27" w:history="1">
              <w:r w:rsidR="00C23A2C" w:rsidRPr="00AD021C">
                <w:rPr>
                  <w:rStyle w:val="Hyperlink"/>
                  <w:rFonts w:eastAsia="Arial" w:cs="Arial"/>
                  <w:sz w:val="20"/>
                  <w:szCs w:val="20"/>
                </w:rPr>
                <w:t>45.20493077, -123.9574483</w:t>
              </w:r>
            </w:hyperlink>
          </w:p>
        </w:tc>
        <w:tc>
          <w:tcPr>
            <w:tcW w:w="0" w:type="auto"/>
            <w:vAlign w:val="center"/>
          </w:tcPr>
          <w:p w14:paraId="2843C332" w14:textId="6DE839F5"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 xml:space="preserve">Medium </w:t>
            </w:r>
          </w:p>
        </w:tc>
        <w:tc>
          <w:tcPr>
            <w:tcW w:w="0" w:type="auto"/>
            <w:vMerge w:val="restart"/>
            <w:vAlign w:val="center"/>
          </w:tcPr>
          <w:p w14:paraId="4AA42E41" w14:textId="448DA4FA"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 xml:space="preserve">County Community Development, County Public </w:t>
            </w:r>
            <w:r>
              <w:rPr>
                <w:rFonts w:eastAsia="Arial" w:cs="Arial"/>
                <w:color w:val="000000" w:themeColor="text1"/>
                <w:sz w:val="20"/>
                <w:szCs w:val="20"/>
              </w:rPr>
              <w:lastRenderedPageBreak/>
              <w:t>Works, DLCD, DOGAMI</w:t>
            </w:r>
          </w:p>
        </w:tc>
        <w:tc>
          <w:tcPr>
            <w:tcW w:w="0" w:type="auto"/>
            <w:vMerge w:val="restart"/>
            <w:vAlign w:val="center"/>
          </w:tcPr>
          <w:p w14:paraId="178F4C55" w14:textId="4394F719"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lastRenderedPageBreak/>
              <w:t xml:space="preserve">$138.80 per Blue Line or $147 per </w:t>
            </w:r>
            <w:r>
              <w:rPr>
                <w:rFonts w:eastAsia="Arial" w:cs="Arial"/>
                <w:color w:val="000000" w:themeColor="text1"/>
                <w:sz w:val="20"/>
                <w:szCs w:val="20"/>
              </w:rPr>
              <w:lastRenderedPageBreak/>
              <w:t>aluminum sign plus labor and installation costs</w:t>
            </w:r>
          </w:p>
        </w:tc>
      </w:tr>
      <w:tr w:rsidR="00C23A2C" w:rsidRPr="007C0448" w14:paraId="371F70A4" w14:textId="77777777" w:rsidTr="00AD021C">
        <w:tc>
          <w:tcPr>
            <w:tcW w:w="0" w:type="auto"/>
            <w:vAlign w:val="center"/>
          </w:tcPr>
          <w:p w14:paraId="36F0075D" w14:textId="7AA518D6"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lastRenderedPageBreak/>
              <w:t>2006</w:t>
            </w:r>
          </w:p>
        </w:tc>
        <w:tc>
          <w:tcPr>
            <w:tcW w:w="0" w:type="auto"/>
            <w:vAlign w:val="center"/>
          </w:tcPr>
          <w:p w14:paraId="31573981" w14:textId="5C20495F"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Blue Line</w:t>
            </w:r>
          </w:p>
        </w:tc>
        <w:tc>
          <w:tcPr>
            <w:tcW w:w="0" w:type="auto"/>
            <w:vAlign w:val="center"/>
          </w:tcPr>
          <w:p w14:paraId="7A45D59D" w14:textId="788CED59"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(Associated with Project 2005). Existing route signs direct evacuees east onto Nestucca Ridge Rd, but no Blue Lines or “Entering/Leaving Zone” signs are present. It is recommended that the community coordinate with residents to establish signage, as </w:t>
            </w:r>
            <w:proofErr w:type="gramStart"/>
            <w:r w:rsidRPr="00AD021C">
              <w:rPr>
                <w:rFonts w:cs="Arial"/>
                <w:color w:val="000000"/>
                <w:sz w:val="20"/>
                <w:szCs w:val="20"/>
              </w:rPr>
              <w:t>local residents</w:t>
            </w:r>
            <w:proofErr w:type="gramEnd"/>
            <w:r w:rsidRPr="00AD021C">
              <w:rPr>
                <w:rFonts w:cs="Arial"/>
                <w:color w:val="000000"/>
                <w:sz w:val="20"/>
                <w:szCs w:val="20"/>
              </w:rPr>
              <w:t xml:space="preserve"> have not been receptive to similar projects in the past. Blue Lines should be placed on northern and southern portions of Nestucca Ridge Rd at XXL inundation lines. </w:t>
            </w:r>
          </w:p>
        </w:tc>
        <w:tc>
          <w:tcPr>
            <w:tcW w:w="0" w:type="auto"/>
            <w:vAlign w:val="center"/>
          </w:tcPr>
          <w:p w14:paraId="6420DA60" w14:textId="57F36CE4" w:rsidR="00C23A2C" w:rsidRPr="00AD021C" w:rsidRDefault="00003D16" w:rsidP="00AD021C">
            <w:pPr>
              <w:spacing w:before="40" w:after="40"/>
              <w:rPr>
                <w:rFonts w:eastAsia="Arial" w:cs="Arial"/>
                <w:color w:val="000000" w:themeColor="text1"/>
                <w:sz w:val="20"/>
                <w:szCs w:val="20"/>
              </w:rPr>
            </w:pPr>
            <w:hyperlink r:id="rId28" w:history="1">
              <w:r w:rsidR="00C23A2C" w:rsidRPr="00AD021C">
                <w:rPr>
                  <w:rStyle w:val="Hyperlink"/>
                  <w:rFonts w:eastAsia="Arial" w:cs="Arial"/>
                  <w:sz w:val="20"/>
                  <w:szCs w:val="20"/>
                </w:rPr>
                <w:t>45.20769677, -123.9625822</w:t>
              </w:r>
            </w:hyperlink>
          </w:p>
        </w:tc>
        <w:tc>
          <w:tcPr>
            <w:tcW w:w="0" w:type="auto"/>
            <w:vAlign w:val="center"/>
          </w:tcPr>
          <w:p w14:paraId="5B6675E8" w14:textId="32D6880B"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Merge/>
            <w:vAlign w:val="center"/>
          </w:tcPr>
          <w:p w14:paraId="04C627BE"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40EF4B10"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161B2192" w14:textId="77777777" w:rsidTr="00AD021C">
        <w:tc>
          <w:tcPr>
            <w:tcW w:w="0" w:type="auto"/>
            <w:vAlign w:val="center"/>
          </w:tcPr>
          <w:p w14:paraId="20E97743" w14:textId="2AB6C035"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2003</w:t>
            </w:r>
          </w:p>
        </w:tc>
        <w:tc>
          <w:tcPr>
            <w:tcW w:w="0" w:type="auto"/>
            <w:vAlign w:val="center"/>
          </w:tcPr>
          <w:p w14:paraId="3790F751" w14:textId="5DABA564"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Blue Line</w:t>
            </w:r>
          </w:p>
        </w:tc>
        <w:tc>
          <w:tcPr>
            <w:tcW w:w="0" w:type="auto"/>
            <w:vAlign w:val="center"/>
          </w:tcPr>
          <w:p w14:paraId="4F6CBE2F" w14:textId="4640DA38"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Recommend placement of Blue Line or “Entering/Leaving Zone” signs on McPhillips Dr/Cape Kiwanda Dr at XXL inundation line north of Circle Dr.</w:t>
            </w:r>
          </w:p>
        </w:tc>
        <w:tc>
          <w:tcPr>
            <w:tcW w:w="0" w:type="auto"/>
            <w:vAlign w:val="center"/>
          </w:tcPr>
          <w:p w14:paraId="19C8F029" w14:textId="68C46CCA" w:rsidR="00C23A2C" w:rsidRPr="00AD021C" w:rsidRDefault="00003D16" w:rsidP="00AD021C">
            <w:pPr>
              <w:spacing w:before="40" w:after="40"/>
              <w:rPr>
                <w:rFonts w:eastAsia="Arial" w:cs="Arial"/>
                <w:color w:val="000000" w:themeColor="text1"/>
                <w:sz w:val="20"/>
                <w:szCs w:val="20"/>
              </w:rPr>
            </w:pPr>
            <w:hyperlink r:id="rId29" w:history="1">
              <w:r w:rsidR="00C23A2C" w:rsidRPr="00AD021C">
                <w:rPr>
                  <w:rStyle w:val="Hyperlink"/>
                  <w:rFonts w:eastAsia="Arial" w:cs="Arial"/>
                  <w:sz w:val="20"/>
                  <w:szCs w:val="20"/>
                </w:rPr>
                <w:t>45.21680753, -123.969774</w:t>
              </w:r>
            </w:hyperlink>
          </w:p>
        </w:tc>
        <w:tc>
          <w:tcPr>
            <w:tcW w:w="0" w:type="auto"/>
            <w:vAlign w:val="center"/>
          </w:tcPr>
          <w:p w14:paraId="4CB21BA0" w14:textId="427B5C5F"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67DAB4F2"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4C5C905D"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0C0D1578" w14:textId="77777777" w:rsidTr="00AD021C">
        <w:tc>
          <w:tcPr>
            <w:tcW w:w="0" w:type="auto"/>
            <w:vAlign w:val="center"/>
          </w:tcPr>
          <w:p w14:paraId="151858D3" w14:textId="3FF86B79" w:rsidR="001B3C9F" w:rsidRPr="00AD021C" w:rsidRDefault="001B3C9F" w:rsidP="00AD021C">
            <w:pPr>
              <w:spacing w:before="40" w:after="40" w:line="270" w:lineRule="atLeast"/>
              <w:rPr>
                <w:rFonts w:eastAsia="Arial" w:cs="Arial"/>
                <w:color w:val="000000" w:themeColor="text1"/>
                <w:sz w:val="20"/>
                <w:szCs w:val="20"/>
              </w:rPr>
            </w:pPr>
            <w:r w:rsidRPr="00AD021C">
              <w:rPr>
                <w:rFonts w:cs="Arial"/>
                <w:color w:val="000000"/>
                <w:sz w:val="20"/>
                <w:szCs w:val="20"/>
              </w:rPr>
              <w:t>2001</w:t>
            </w:r>
          </w:p>
        </w:tc>
        <w:tc>
          <w:tcPr>
            <w:tcW w:w="0" w:type="auto"/>
            <w:vAlign w:val="center"/>
          </w:tcPr>
          <w:p w14:paraId="621459B6" w14:textId="1CF4CC0A" w:rsidR="001B3C9F" w:rsidRPr="00AD021C" w:rsidRDefault="001B3C9F" w:rsidP="00AD021C">
            <w:pPr>
              <w:spacing w:before="40" w:after="40" w:line="270" w:lineRule="atLeast"/>
              <w:rPr>
                <w:rFonts w:eastAsia="Arial" w:cs="Arial"/>
                <w:color w:val="000000" w:themeColor="text1"/>
                <w:sz w:val="20"/>
                <w:szCs w:val="20"/>
              </w:rPr>
            </w:pPr>
            <w:r w:rsidRPr="00AD021C">
              <w:rPr>
                <w:rFonts w:cs="Arial"/>
                <w:color w:val="000000"/>
                <w:sz w:val="20"/>
                <w:szCs w:val="20"/>
              </w:rPr>
              <w:t>Map</w:t>
            </w:r>
          </w:p>
        </w:tc>
        <w:tc>
          <w:tcPr>
            <w:tcW w:w="0" w:type="auto"/>
            <w:vAlign w:val="center"/>
          </w:tcPr>
          <w:p w14:paraId="41C28AC3" w14:textId="6AF80D78" w:rsidR="001B3C9F" w:rsidRPr="00AD021C" w:rsidRDefault="001B3C9F" w:rsidP="00AD021C">
            <w:pPr>
              <w:spacing w:before="40" w:after="40"/>
              <w:rPr>
                <w:rFonts w:eastAsia="Arial" w:cs="Arial"/>
                <w:color w:val="000000" w:themeColor="text1"/>
                <w:sz w:val="20"/>
                <w:szCs w:val="20"/>
              </w:rPr>
            </w:pPr>
            <w:r w:rsidRPr="00AD021C">
              <w:rPr>
                <w:rFonts w:cs="Arial"/>
                <w:color w:val="000000"/>
                <w:sz w:val="20"/>
                <w:szCs w:val="20"/>
              </w:rPr>
              <w:t xml:space="preserve">Recommend </w:t>
            </w:r>
            <w:r w:rsidR="00B77591" w:rsidRPr="00AD021C">
              <w:rPr>
                <w:rFonts w:cs="Arial"/>
                <w:color w:val="000000"/>
                <w:sz w:val="20"/>
                <w:szCs w:val="20"/>
              </w:rPr>
              <w:t xml:space="preserve">placement of tsunami inundation zone map at parking lot for Cape Kiwanda State Park. This will promote awareness and education to visitors who may be unaware of the tsunami risks in the area. </w:t>
            </w:r>
          </w:p>
        </w:tc>
        <w:tc>
          <w:tcPr>
            <w:tcW w:w="0" w:type="auto"/>
            <w:vAlign w:val="center"/>
          </w:tcPr>
          <w:p w14:paraId="5F52270A" w14:textId="57B0E267" w:rsidR="001B3C9F" w:rsidRPr="00AD021C" w:rsidRDefault="00003D16" w:rsidP="00AD021C">
            <w:pPr>
              <w:spacing w:before="40" w:after="40"/>
              <w:rPr>
                <w:rFonts w:eastAsia="Arial" w:cs="Arial"/>
                <w:color w:val="000000" w:themeColor="text1"/>
                <w:sz w:val="20"/>
                <w:szCs w:val="20"/>
              </w:rPr>
            </w:pPr>
            <w:hyperlink r:id="rId30" w:history="1">
              <w:r w:rsidR="00B77591" w:rsidRPr="00AD021C">
                <w:rPr>
                  <w:rStyle w:val="Hyperlink"/>
                  <w:rFonts w:eastAsia="Arial" w:cs="Arial"/>
                  <w:sz w:val="20"/>
                  <w:szCs w:val="20"/>
                </w:rPr>
                <w:t>45.21574899, -123.9709178</w:t>
              </w:r>
            </w:hyperlink>
          </w:p>
        </w:tc>
        <w:tc>
          <w:tcPr>
            <w:tcW w:w="0" w:type="auto"/>
            <w:vAlign w:val="center"/>
          </w:tcPr>
          <w:p w14:paraId="6DB0A06B" w14:textId="77047D70"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2C071764" w14:textId="32551023"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Oregon State Parks, County Public Works, DLCD, DOGAMI</w:t>
            </w:r>
          </w:p>
        </w:tc>
        <w:tc>
          <w:tcPr>
            <w:tcW w:w="0" w:type="auto"/>
            <w:vAlign w:val="center"/>
          </w:tcPr>
          <w:p w14:paraId="27192E2C" w14:textId="379A9303" w:rsidR="001B3C9F"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$500 per sign</w:t>
            </w:r>
          </w:p>
        </w:tc>
      </w:tr>
      <w:tr w:rsidR="00C23A2C" w:rsidRPr="007C0448" w14:paraId="0741753D" w14:textId="77777777" w:rsidTr="00AD021C">
        <w:tc>
          <w:tcPr>
            <w:tcW w:w="0" w:type="auto"/>
            <w:vAlign w:val="center"/>
          </w:tcPr>
          <w:p w14:paraId="18B0C4AB" w14:textId="057FECDD"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2807</w:t>
            </w:r>
          </w:p>
        </w:tc>
        <w:tc>
          <w:tcPr>
            <w:tcW w:w="0" w:type="auto"/>
            <w:vAlign w:val="center"/>
          </w:tcPr>
          <w:p w14:paraId="507596A8" w14:textId="39058F88"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4A219042" w14:textId="413B4E8A"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placement of route signs on Brooten Ave north onto unnamed road to Pacific City Transfer Station. This location is outside of the XXL inundation zone and may provide easier access than the Bayshore Medical Center. </w:t>
            </w:r>
          </w:p>
        </w:tc>
        <w:tc>
          <w:tcPr>
            <w:tcW w:w="0" w:type="auto"/>
            <w:vAlign w:val="center"/>
          </w:tcPr>
          <w:p w14:paraId="04A81D08" w14:textId="73C917CC" w:rsidR="00C23A2C" w:rsidRPr="00AD021C" w:rsidRDefault="00003D16" w:rsidP="00AD021C">
            <w:pPr>
              <w:spacing w:before="40" w:after="40"/>
              <w:rPr>
                <w:rFonts w:eastAsia="Arial" w:cs="Arial"/>
                <w:color w:val="000000" w:themeColor="text1"/>
                <w:sz w:val="20"/>
                <w:szCs w:val="20"/>
              </w:rPr>
            </w:pPr>
            <w:hyperlink r:id="rId31" w:history="1">
              <w:r w:rsidR="00C23A2C" w:rsidRPr="00AD021C">
                <w:rPr>
                  <w:rStyle w:val="Hyperlink"/>
                  <w:rFonts w:eastAsia="Arial" w:cs="Arial"/>
                  <w:sz w:val="20"/>
                  <w:szCs w:val="20"/>
                </w:rPr>
                <w:t>45.17968252, -123.9312592</w:t>
              </w:r>
            </w:hyperlink>
          </w:p>
        </w:tc>
        <w:tc>
          <w:tcPr>
            <w:tcW w:w="0" w:type="auto"/>
            <w:vAlign w:val="center"/>
          </w:tcPr>
          <w:p w14:paraId="406E6258" w14:textId="17F91434"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Merge w:val="restart"/>
            <w:vAlign w:val="center"/>
          </w:tcPr>
          <w:p w14:paraId="65BFAAC6" w14:textId="0458E077"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Merge w:val="restart"/>
            <w:vAlign w:val="center"/>
          </w:tcPr>
          <w:p w14:paraId="050761D9" w14:textId="6717305B"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r w:rsidR="00C23A2C" w:rsidRPr="007C0448" w14:paraId="63B13E64" w14:textId="77777777" w:rsidTr="00AD021C">
        <w:tc>
          <w:tcPr>
            <w:tcW w:w="0" w:type="auto"/>
            <w:vAlign w:val="center"/>
          </w:tcPr>
          <w:p w14:paraId="043774E3" w14:textId="17AE7D81"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2801</w:t>
            </w:r>
          </w:p>
        </w:tc>
        <w:tc>
          <w:tcPr>
            <w:tcW w:w="0" w:type="auto"/>
            <w:vAlign w:val="center"/>
          </w:tcPr>
          <w:p w14:paraId="5E8BD20C" w14:textId="256014C6"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35060F4B" w14:textId="59976645"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Recommend placement of route signs (two signs) on Brooten Rd facing north and south, directing evacuees east onto Sutton Way.</w:t>
            </w:r>
          </w:p>
        </w:tc>
        <w:tc>
          <w:tcPr>
            <w:tcW w:w="0" w:type="auto"/>
            <w:vAlign w:val="center"/>
          </w:tcPr>
          <w:p w14:paraId="44859087" w14:textId="02235988" w:rsidR="00C23A2C" w:rsidRPr="00AD021C" w:rsidRDefault="00003D16" w:rsidP="00AD021C">
            <w:pPr>
              <w:spacing w:before="40" w:after="40"/>
              <w:rPr>
                <w:rFonts w:eastAsia="Arial" w:cs="Arial"/>
                <w:color w:val="000000" w:themeColor="text1"/>
                <w:sz w:val="20"/>
                <w:szCs w:val="20"/>
              </w:rPr>
            </w:pPr>
            <w:hyperlink r:id="rId32" w:history="1">
              <w:r w:rsidR="00C23A2C" w:rsidRPr="00AD021C">
                <w:rPr>
                  <w:rStyle w:val="Hyperlink"/>
                  <w:rFonts w:eastAsia="Arial" w:cs="Arial"/>
                  <w:sz w:val="20"/>
                  <w:szCs w:val="20"/>
                </w:rPr>
                <w:t>45.18936324, -123.9490709</w:t>
              </w:r>
            </w:hyperlink>
          </w:p>
        </w:tc>
        <w:tc>
          <w:tcPr>
            <w:tcW w:w="0" w:type="auto"/>
            <w:vAlign w:val="center"/>
          </w:tcPr>
          <w:p w14:paraId="5306748B" w14:textId="5EDF9225"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39B1C8BF"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746F0F77"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0FBD5D14" w14:textId="77777777" w:rsidTr="00AD021C">
        <w:tc>
          <w:tcPr>
            <w:tcW w:w="0" w:type="auto"/>
            <w:vAlign w:val="center"/>
          </w:tcPr>
          <w:p w14:paraId="664E359D" w14:textId="1C117F94"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2411</w:t>
            </w:r>
          </w:p>
        </w:tc>
        <w:tc>
          <w:tcPr>
            <w:tcW w:w="0" w:type="auto"/>
            <w:vAlign w:val="center"/>
          </w:tcPr>
          <w:p w14:paraId="616BBBF3" w14:textId="7209A487"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7D16330A" w14:textId="3378A1DD"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(Associated with Project 2412) Recommend placement of route sign at Nestucca Manor Dr and Brooten Rd directing evacuees north on Brooten Rd toward Fischer Rd. </w:t>
            </w:r>
          </w:p>
        </w:tc>
        <w:tc>
          <w:tcPr>
            <w:tcW w:w="0" w:type="auto"/>
            <w:vAlign w:val="center"/>
          </w:tcPr>
          <w:p w14:paraId="57B0F7B3" w14:textId="7684D9E4" w:rsidR="00C23A2C" w:rsidRPr="00AD021C" w:rsidRDefault="00003D16" w:rsidP="00AD021C">
            <w:pPr>
              <w:spacing w:before="40" w:after="40"/>
              <w:rPr>
                <w:rFonts w:eastAsia="Arial" w:cs="Arial"/>
                <w:color w:val="000000" w:themeColor="text1"/>
                <w:sz w:val="20"/>
                <w:szCs w:val="20"/>
              </w:rPr>
            </w:pPr>
            <w:hyperlink r:id="rId33" w:history="1">
              <w:r w:rsidR="00C23A2C" w:rsidRPr="00AD021C">
                <w:rPr>
                  <w:rStyle w:val="Hyperlink"/>
                  <w:rFonts w:eastAsia="Arial" w:cs="Arial"/>
                  <w:sz w:val="20"/>
                  <w:szCs w:val="20"/>
                </w:rPr>
                <w:t>45.19363203, -123.9549896</w:t>
              </w:r>
            </w:hyperlink>
          </w:p>
        </w:tc>
        <w:tc>
          <w:tcPr>
            <w:tcW w:w="0" w:type="auto"/>
            <w:vAlign w:val="center"/>
          </w:tcPr>
          <w:p w14:paraId="3B1B6B9D" w14:textId="09B53432"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25FC3ADB"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586AAEB6"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585D726C" w14:textId="77777777" w:rsidTr="00AD021C">
        <w:tc>
          <w:tcPr>
            <w:tcW w:w="0" w:type="auto"/>
            <w:vAlign w:val="center"/>
          </w:tcPr>
          <w:p w14:paraId="2C4AD24D" w14:textId="66580FB4"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lastRenderedPageBreak/>
              <w:t>2412</w:t>
            </w:r>
          </w:p>
        </w:tc>
        <w:tc>
          <w:tcPr>
            <w:tcW w:w="0" w:type="auto"/>
            <w:vAlign w:val="center"/>
          </w:tcPr>
          <w:p w14:paraId="4D72A678" w14:textId="76F9BC83"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426922E9" w14:textId="4F912CDB"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(Associated with Project 2411) Recommend placement of route sign facing north directing evacuees east onto Fischer Rd. Currently, only route signage facing south exists at Fischer Rd. </w:t>
            </w:r>
          </w:p>
        </w:tc>
        <w:tc>
          <w:tcPr>
            <w:tcW w:w="0" w:type="auto"/>
            <w:vAlign w:val="center"/>
          </w:tcPr>
          <w:p w14:paraId="566D0BE6" w14:textId="2E851DB8" w:rsidR="00C23A2C" w:rsidRPr="00AD021C" w:rsidRDefault="00003D16" w:rsidP="00AD021C">
            <w:pPr>
              <w:spacing w:before="40" w:after="40"/>
              <w:rPr>
                <w:rFonts w:eastAsia="Arial" w:cs="Arial"/>
                <w:color w:val="000000" w:themeColor="text1"/>
                <w:sz w:val="20"/>
                <w:szCs w:val="20"/>
              </w:rPr>
            </w:pPr>
            <w:hyperlink r:id="rId34" w:history="1">
              <w:r w:rsidR="00C23A2C" w:rsidRPr="00AD021C">
                <w:rPr>
                  <w:rStyle w:val="Hyperlink"/>
                  <w:rFonts w:eastAsia="Arial" w:cs="Arial"/>
                  <w:sz w:val="20"/>
                  <w:szCs w:val="20"/>
                </w:rPr>
                <w:t>45.19577131, -123.9564979</w:t>
              </w:r>
            </w:hyperlink>
          </w:p>
        </w:tc>
        <w:tc>
          <w:tcPr>
            <w:tcW w:w="0" w:type="auto"/>
            <w:vAlign w:val="center"/>
          </w:tcPr>
          <w:p w14:paraId="306E6CCB" w14:textId="3D016AA0"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1750735A"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046601BD"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6508F1BF" w14:textId="77777777" w:rsidTr="00AD021C">
        <w:tc>
          <w:tcPr>
            <w:tcW w:w="0" w:type="auto"/>
            <w:vAlign w:val="center"/>
          </w:tcPr>
          <w:p w14:paraId="1F6D2F34" w14:textId="5B5F5C68"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2413</w:t>
            </w:r>
          </w:p>
        </w:tc>
        <w:tc>
          <w:tcPr>
            <w:tcW w:w="0" w:type="auto"/>
            <w:vAlign w:val="center"/>
          </w:tcPr>
          <w:p w14:paraId="3AB89CAE" w14:textId="65C1D5F7"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575FA14A" w14:textId="3B3D095D"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route sign at intersection of Cindy Ln and Airport Way near the intersection. Numerous residential properties are present in this location and presence of Bob Straub State Park may confuse residents and visitors regarding the risk of tsunami inundation. </w:t>
            </w:r>
          </w:p>
        </w:tc>
        <w:tc>
          <w:tcPr>
            <w:tcW w:w="0" w:type="auto"/>
            <w:vAlign w:val="center"/>
          </w:tcPr>
          <w:p w14:paraId="0ABB8B2C" w14:textId="7233BBC9" w:rsidR="00C23A2C" w:rsidRPr="00AD021C" w:rsidRDefault="00003D16" w:rsidP="00AD021C">
            <w:pPr>
              <w:spacing w:before="40" w:after="40"/>
              <w:rPr>
                <w:rFonts w:eastAsia="Arial" w:cs="Arial"/>
                <w:color w:val="000000" w:themeColor="text1"/>
                <w:sz w:val="20"/>
                <w:szCs w:val="20"/>
              </w:rPr>
            </w:pPr>
            <w:hyperlink r:id="rId35" w:history="1">
              <w:r w:rsidR="00C23A2C" w:rsidRPr="00AD021C">
                <w:rPr>
                  <w:rStyle w:val="Hyperlink"/>
                  <w:rFonts w:eastAsia="Arial" w:cs="Arial"/>
                  <w:sz w:val="20"/>
                  <w:szCs w:val="20"/>
                </w:rPr>
                <w:t>45.19679084, -123.9603158</w:t>
              </w:r>
            </w:hyperlink>
          </w:p>
        </w:tc>
        <w:tc>
          <w:tcPr>
            <w:tcW w:w="0" w:type="auto"/>
            <w:vAlign w:val="center"/>
          </w:tcPr>
          <w:p w14:paraId="57D6D10D" w14:textId="77F214F1"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restart"/>
            <w:vAlign w:val="center"/>
          </w:tcPr>
          <w:p w14:paraId="671ED728" w14:textId="6EE5659C"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County Parks, DLCD, DOGAMI</w:t>
            </w:r>
          </w:p>
        </w:tc>
        <w:tc>
          <w:tcPr>
            <w:tcW w:w="0" w:type="auto"/>
            <w:vMerge w:val="restart"/>
            <w:vAlign w:val="center"/>
          </w:tcPr>
          <w:p w14:paraId="253107E7" w14:textId="5A0FE46E"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r w:rsidR="00C23A2C" w:rsidRPr="007C0448" w14:paraId="182E9C00" w14:textId="77777777" w:rsidTr="00AD021C">
        <w:tc>
          <w:tcPr>
            <w:tcW w:w="0" w:type="auto"/>
            <w:vAlign w:val="center"/>
          </w:tcPr>
          <w:p w14:paraId="6C212C10" w14:textId="7468F0D2"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2013</w:t>
            </w:r>
          </w:p>
        </w:tc>
        <w:tc>
          <w:tcPr>
            <w:tcW w:w="0" w:type="auto"/>
            <w:vAlign w:val="center"/>
          </w:tcPr>
          <w:p w14:paraId="4FA46144" w14:textId="583A3F9E"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7034467E" w14:textId="5F710571"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placement of route sign on Brooten Rd directing evacuees east onto Haystack St toward Hill Rd. </w:t>
            </w:r>
          </w:p>
        </w:tc>
        <w:tc>
          <w:tcPr>
            <w:tcW w:w="0" w:type="auto"/>
            <w:vAlign w:val="center"/>
          </w:tcPr>
          <w:p w14:paraId="208132FB" w14:textId="305C0958" w:rsidR="00C23A2C" w:rsidRPr="00AD021C" w:rsidRDefault="00003D16" w:rsidP="00AD021C">
            <w:pPr>
              <w:spacing w:before="40" w:after="40"/>
              <w:rPr>
                <w:rFonts w:eastAsia="Arial" w:cs="Arial"/>
                <w:color w:val="000000" w:themeColor="text1"/>
                <w:sz w:val="20"/>
                <w:szCs w:val="20"/>
              </w:rPr>
            </w:pPr>
            <w:hyperlink r:id="rId36" w:history="1">
              <w:r w:rsidR="00C23A2C" w:rsidRPr="00AD021C">
                <w:rPr>
                  <w:rStyle w:val="Hyperlink"/>
                  <w:rFonts w:eastAsia="Arial" w:cs="Arial"/>
                  <w:sz w:val="20"/>
                  <w:szCs w:val="20"/>
                </w:rPr>
                <w:t>45.20056304, -123.9614057</w:t>
              </w:r>
            </w:hyperlink>
          </w:p>
        </w:tc>
        <w:tc>
          <w:tcPr>
            <w:tcW w:w="0" w:type="auto"/>
            <w:vAlign w:val="center"/>
          </w:tcPr>
          <w:p w14:paraId="178D8D8B" w14:textId="3A8D938F"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2C7BD67A"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25DFDD04"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716FB663" w14:textId="77777777" w:rsidTr="00AD021C">
        <w:tc>
          <w:tcPr>
            <w:tcW w:w="0" w:type="auto"/>
            <w:vAlign w:val="center"/>
          </w:tcPr>
          <w:p w14:paraId="18FA94BB" w14:textId="1FEA826A"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2012</w:t>
            </w:r>
          </w:p>
        </w:tc>
        <w:tc>
          <w:tcPr>
            <w:tcW w:w="0" w:type="auto"/>
            <w:vAlign w:val="center"/>
          </w:tcPr>
          <w:p w14:paraId="60288C65" w14:textId="4DA776E6"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0E9EDCF4" w14:textId="379612DC"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Existing route sign at Resort Dr and </w:t>
            </w:r>
            <w:proofErr w:type="spellStart"/>
            <w:r w:rsidRPr="00AD021C">
              <w:rPr>
                <w:rFonts w:cs="Arial"/>
                <w:color w:val="000000"/>
                <w:sz w:val="20"/>
                <w:szCs w:val="20"/>
              </w:rPr>
              <w:t>Reddekopp</w:t>
            </w:r>
            <w:proofErr w:type="spellEnd"/>
            <w:r w:rsidRPr="00AD021C">
              <w:rPr>
                <w:rFonts w:cs="Arial"/>
                <w:color w:val="000000"/>
                <w:sz w:val="20"/>
                <w:szCs w:val="20"/>
              </w:rPr>
              <w:t xml:space="preserve"> Rd is missing an arrow identifying the direction evacuees should travel. Recommended maintenance to update route sign with arrow pointing west onto </w:t>
            </w:r>
            <w:proofErr w:type="spellStart"/>
            <w:r w:rsidRPr="00AD021C">
              <w:rPr>
                <w:rFonts w:cs="Arial"/>
                <w:color w:val="000000"/>
                <w:sz w:val="20"/>
                <w:szCs w:val="20"/>
              </w:rPr>
              <w:t>Reddekopp</w:t>
            </w:r>
            <w:proofErr w:type="spellEnd"/>
            <w:r w:rsidRPr="00AD021C">
              <w:rPr>
                <w:rFonts w:cs="Arial"/>
                <w:color w:val="000000"/>
                <w:sz w:val="20"/>
                <w:szCs w:val="20"/>
              </w:rPr>
              <w:t xml:space="preserve"> Rd.</w:t>
            </w:r>
          </w:p>
        </w:tc>
        <w:tc>
          <w:tcPr>
            <w:tcW w:w="0" w:type="auto"/>
            <w:vAlign w:val="center"/>
          </w:tcPr>
          <w:p w14:paraId="7F8F4372" w14:textId="433B94BF" w:rsidR="00C23A2C" w:rsidRPr="00AD021C" w:rsidRDefault="00003D16" w:rsidP="00AD021C">
            <w:pPr>
              <w:spacing w:before="40" w:after="40"/>
              <w:rPr>
                <w:rFonts w:eastAsia="Arial" w:cs="Arial"/>
                <w:color w:val="000000" w:themeColor="text1"/>
                <w:sz w:val="20"/>
                <w:szCs w:val="20"/>
              </w:rPr>
            </w:pPr>
            <w:hyperlink r:id="rId37" w:history="1">
              <w:r w:rsidR="00C23A2C" w:rsidRPr="00AD021C">
                <w:rPr>
                  <w:rStyle w:val="Hyperlink"/>
                  <w:rFonts w:eastAsia="Arial" w:cs="Arial"/>
                  <w:sz w:val="20"/>
                  <w:szCs w:val="20"/>
                </w:rPr>
                <w:t>45.20459116, -123.9491645</w:t>
              </w:r>
            </w:hyperlink>
          </w:p>
        </w:tc>
        <w:tc>
          <w:tcPr>
            <w:tcW w:w="0" w:type="auto"/>
            <w:vAlign w:val="center"/>
          </w:tcPr>
          <w:p w14:paraId="361B5F35" w14:textId="5FF534BC"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53203238"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15337081"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31A6C908" w14:textId="77777777" w:rsidTr="00AD021C">
        <w:tc>
          <w:tcPr>
            <w:tcW w:w="0" w:type="auto"/>
            <w:vAlign w:val="center"/>
          </w:tcPr>
          <w:p w14:paraId="6D1D8091" w14:textId="0299E006"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2009</w:t>
            </w:r>
          </w:p>
        </w:tc>
        <w:tc>
          <w:tcPr>
            <w:tcW w:w="0" w:type="auto"/>
            <w:vAlign w:val="center"/>
          </w:tcPr>
          <w:p w14:paraId="1FDA3CD4" w14:textId="2C8941FA"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125C5820" w14:textId="7B254594"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Recommend placement of route sign on Brooten Rd directing evacuees east onto Tent St toward Hill Rd. Project may also require placement of route signs on 3</w:t>
            </w:r>
            <w:r w:rsidRPr="00AD021C">
              <w:rPr>
                <w:rFonts w:cs="Arial"/>
                <w:color w:val="000000"/>
                <w:sz w:val="20"/>
                <w:szCs w:val="20"/>
                <w:vertAlign w:val="superscript"/>
              </w:rPr>
              <w:t>rd</w:t>
            </w:r>
            <w:r w:rsidRPr="00AD021C">
              <w:rPr>
                <w:rFonts w:cs="Arial"/>
                <w:color w:val="000000"/>
                <w:sz w:val="20"/>
                <w:szCs w:val="20"/>
              </w:rPr>
              <w:t xml:space="preserve"> St and Tent St and 3</w:t>
            </w:r>
            <w:r w:rsidRPr="00AD021C">
              <w:rPr>
                <w:rFonts w:cs="Arial"/>
                <w:color w:val="000000"/>
                <w:sz w:val="20"/>
                <w:szCs w:val="20"/>
                <w:vertAlign w:val="superscript"/>
              </w:rPr>
              <w:t>rd</w:t>
            </w:r>
            <w:r w:rsidRPr="00AD021C">
              <w:rPr>
                <w:rFonts w:cs="Arial"/>
                <w:color w:val="000000"/>
                <w:sz w:val="20"/>
                <w:szCs w:val="20"/>
              </w:rPr>
              <w:t xml:space="preserve"> St and Hill Rd.</w:t>
            </w:r>
          </w:p>
        </w:tc>
        <w:tc>
          <w:tcPr>
            <w:tcW w:w="0" w:type="auto"/>
            <w:vAlign w:val="center"/>
          </w:tcPr>
          <w:p w14:paraId="7BAD858F" w14:textId="4B2AA686" w:rsidR="00C23A2C" w:rsidRPr="00AD021C" w:rsidRDefault="00003D16" w:rsidP="00AD021C">
            <w:pPr>
              <w:spacing w:before="40" w:after="40"/>
              <w:rPr>
                <w:rFonts w:eastAsia="Arial" w:cs="Arial"/>
                <w:color w:val="000000" w:themeColor="text1"/>
                <w:sz w:val="20"/>
                <w:szCs w:val="20"/>
              </w:rPr>
            </w:pPr>
            <w:hyperlink r:id="rId38" w:history="1">
              <w:r w:rsidR="00C23A2C" w:rsidRPr="00AD021C">
                <w:rPr>
                  <w:rStyle w:val="Hyperlink"/>
                  <w:rFonts w:eastAsia="Arial" w:cs="Arial"/>
                  <w:sz w:val="20"/>
                  <w:szCs w:val="20"/>
                </w:rPr>
                <w:t>45.20574, -123.9606773</w:t>
              </w:r>
            </w:hyperlink>
          </w:p>
        </w:tc>
        <w:tc>
          <w:tcPr>
            <w:tcW w:w="0" w:type="auto"/>
            <w:vAlign w:val="center"/>
          </w:tcPr>
          <w:p w14:paraId="4AE9B928" w14:textId="4ED48269"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03711744"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2496361D"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4770DD90" w14:textId="77777777" w:rsidTr="00AD021C">
        <w:tc>
          <w:tcPr>
            <w:tcW w:w="0" w:type="auto"/>
            <w:vAlign w:val="center"/>
          </w:tcPr>
          <w:p w14:paraId="2594D89D" w14:textId="6433EC8B"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2010</w:t>
            </w:r>
          </w:p>
        </w:tc>
        <w:tc>
          <w:tcPr>
            <w:tcW w:w="0" w:type="auto"/>
            <w:vAlign w:val="center"/>
          </w:tcPr>
          <w:p w14:paraId="5A46CCF6" w14:textId="28B4E74B"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6931CF9C" w14:textId="204DEB2A"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Recommend placement of route sign on Brooten Rd directing evacuees east onto Spring St. Project may also require placement of route sign at 3</w:t>
            </w:r>
            <w:r w:rsidRPr="00AD021C">
              <w:rPr>
                <w:rFonts w:cs="Arial"/>
                <w:color w:val="000000"/>
                <w:sz w:val="20"/>
                <w:szCs w:val="20"/>
                <w:vertAlign w:val="superscript"/>
              </w:rPr>
              <w:t>rd</w:t>
            </w:r>
            <w:r w:rsidRPr="00AD021C">
              <w:rPr>
                <w:rFonts w:cs="Arial"/>
                <w:color w:val="000000"/>
                <w:sz w:val="20"/>
                <w:szCs w:val="20"/>
              </w:rPr>
              <w:t xml:space="preserve"> and Hill Rd. (Associated with Project 2009)</w:t>
            </w:r>
          </w:p>
        </w:tc>
        <w:tc>
          <w:tcPr>
            <w:tcW w:w="0" w:type="auto"/>
            <w:vAlign w:val="center"/>
          </w:tcPr>
          <w:p w14:paraId="36F67022" w14:textId="571DD93D" w:rsidR="00C23A2C" w:rsidRPr="00AD021C" w:rsidRDefault="00003D16" w:rsidP="00AD021C">
            <w:pPr>
              <w:spacing w:before="40" w:after="40"/>
              <w:rPr>
                <w:rFonts w:eastAsia="Arial" w:cs="Arial"/>
                <w:color w:val="000000" w:themeColor="text1"/>
                <w:sz w:val="20"/>
                <w:szCs w:val="20"/>
              </w:rPr>
            </w:pPr>
            <w:hyperlink r:id="rId39" w:history="1">
              <w:r w:rsidR="00C23A2C" w:rsidRPr="00AD021C">
                <w:rPr>
                  <w:rStyle w:val="Hyperlink"/>
                  <w:rFonts w:eastAsia="Arial" w:cs="Arial"/>
                  <w:sz w:val="20"/>
                  <w:szCs w:val="20"/>
                </w:rPr>
                <w:t>45.20705821, -123.9596137</w:t>
              </w:r>
            </w:hyperlink>
          </w:p>
        </w:tc>
        <w:tc>
          <w:tcPr>
            <w:tcW w:w="0" w:type="auto"/>
            <w:vAlign w:val="center"/>
          </w:tcPr>
          <w:p w14:paraId="2738A7BD" w14:textId="645CB632"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4387B9E7"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48F3AE41"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215A3B58" w14:textId="77777777" w:rsidTr="00AD021C">
        <w:tc>
          <w:tcPr>
            <w:tcW w:w="0" w:type="auto"/>
            <w:vAlign w:val="center"/>
          </w:tcPr>
          <w:p w14:paraId="78AED8E8" w14:textId="37066A57"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2407</w:t>
            </w:r>
          </w:p>
        </w:tc>
        <w:tc>
          <w:tcPr>
            <w:tcW w:w="0" w:type="auto"/>
            <w:vAlign w:val="center"/>
          </w:tcPr>
          <w:p w14:paraId="66C44087" w14:textId="3F19E90F"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Route Sign</w:t>
            </w:r>
          </w:p>
        </w:tc>
        <w:tc>
          <w:tcPr>
            <w:tcW w:w="0" w:type="auto"/>
            <w:vAlign w:val="center"/>
          </w:tcPr>
          <w:p w14:paraId="11EC6BD0" w14:textId="23E3801A" w:rsidR="00C23A2C" w:rsidRPr="00AD021C" w:rsidRDefault="00C23A2C" w:rsidP="00AD021C">
            <w:pPr>
              <w:spacing w:before="40" w:after="40"/>
              <w:rPr>
                <w:rFonts w:eastAsia="Arial" w:cs="Arial"/>
                <w:color w:val="000000" w:themeColor="text1"/>
                <w:sz w:val="20"/>
                <w:szCs w:val="20"/>
              </w:rPr>
            </w:pPr>
            <w:r w:rsidRPr="00AD021C">
              <w:rPr>
                <w:rFonts w:cs="Arial"/>
                <w:color w:val="000000"/>
                <w:sz w:val="20"/>
                <w:szCs w:val="20"/>
              </w:rPr>
              <w:t xml:space="preserve">Recommend placement of route sign on Brooten Rd/Resort Dr directing evacuees north onto Ferry St. This location is on Woods County Campground/Park grounds, which would ease feasibility, as it is County property. </w:t>
            </w:r>
          </w:p>
        </w:tc>
        <w:tc>
          <w:tcPr>
            <w:tcW w:w="0" w:type="auto"/>
            <w:vAlign w:val="center"/>
          </w:tcPr>
          <w:p w14:paraId="35F0CC33" w14:textId="46943567" w:rsidR="00C23A2C" w:rsidRPr="00AD021C" w:rsidRDefault="00003D16" w:rsidP="00AD021C">
            <w:pPr>
              <w:spacing w:before="40" w:after="40"/>
              <w:rPr>
                <w:rFonts w:eastAsia="Arial" w:cs="Arial"/>
                <w:color w:val="000000" w:themeColor="text1"/>
                <w:sz w:val="20"/>
                <w:szCs w:val="20"/>
              </w:rPr>
            </w:pPr>
            <w:hyperlink r:id="rId40" w:history="1">
              <w:r w:rsidR="00C23A2C" w:rsidRPr="00AD021C">
                <w:rPr>
                  <w:rStyle w:val="Hyperlink"/>
                  <w:rFonts w:eastAsia="Arial" w:cs="Arial"/>
                  <w:sz w:val="20"/>
                  <w:szCs w:val="20"/>
                </w:rPr>
                <w:t>45.21116942, -123.9539294</w:t>
              </w:r>
            </w:hyperlink>
          </w:p>
        </w:tc>
        <w:tc>
          <w:tcPr>
            <w:tcW w:w="0" w:type="auto"/>
            <w:vAlign w:val="center"/>
          </w:tcPr>
          <w:p w14:paraId="71D69EDC" w14:textId="758172E4"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5199520F"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01EDF846" w14:textId="77777777" w:rsidR="00C23A2C" w:rsidRPr="00AD021C" w:rsidRDefault="00C23A2C" w:rsidP="00AD021C">
            <w:pPr>
              <w:spacing w:before="40" w:after="40"/>
              <w:rPr>
                <w:rFonts w:eastAsia="Arial" w:cs="Arial"/>
                <w:color w:val="000000" w:themeColor="text1"/>
                <w:sz w:val="20"/>
                <w:szCs w:val="20"/>
              </w:rPr>
            </w:pPr>
          </w:p>
        </w:tc>
      </w:tr>
      <w:tr w:rsidR="00C23A2C" w:rsidRPr="007C0448" w14:paraId="45080528" w14:textId="77777777" w:rsidTr="00AD021C">
        <w:tc>
          <w:tcPr>
            <w:tcW w:w="0" w:type="auto"/>
            <w:vAlign w:val="center"/>
          </w:tcPr>
          <w:p w14:paraId="6632547D" w14:textId="0C2A4DEC" w:rsidR="00BD1BB7" w:rsidRPr="00AD021C" w:rsidRDefault="00BD1BB7" w:rsidP="00AD021C">
            <w:pPr>
              <w:spacing w:before="40" w:after="40" w:line="270" w:lineRule="atLeast"/>
              <w:rPr>
                <w:rFonts w:eastAsia="Arial" w:cs="Arial"/>
                <w:color w:val="000000" w:themeColor="text1"/>
                <w:sz w:val="20"/>
                <w:szCs w:val="20"/>
              </w:rPr>
            </w:pPr>
            <w:r w:rsidRPr="00AD021C">
              <w:rPr>
                <w:rFonts w:cs="Arial"/>
                <w:color w:val="000000"/>
                <w:sz w:val="20"/>
                <w:szCs w:val="20"/>
              </w:rPr>
              <w:lastRenderedPageBreak/>
              <w:t>2011</w:t>
            </w:r>
          </w:p>
        </w:tc>
        <w:tc>
          <w:tcPr>
            <w:tcW w:w="0" w:type="auto"/>
            <w:vAlign w:val="center"/>
          </w:tcPr>
          <w:p w14:paraId="33E03B0B" w14:textId="3BC550FF" w:rsidR="00BD1BB7" w:rsidRPr="00AD021C" w:rsidRDefault="00AD021C" w:rsidP="00AD021C">
            <w:pPr>
              <w:spacing w:before="40" w:after="40" w:line="270" w:lineRule="atLeast"/>
              <w:rPr>
                <w:rFonts w:eastAsia="Arial" w:cs="Arial"/>
                <w:color w:val="000000" w:themeColor="text1"/>
                <w:sz w:val="20"/>
                <w:szCs w:val="20"/>
              </w:rPr>
            </w:pPr>
            <w:r w:rsidRPr="00AD021C">
              <w:rPr>
                <w:rFonts w:cs="Arial"/>
                <w:color w:val="000000"/>
                <w:sz w:val="20"/>
                <w:szCs w:val="20"/>
              </w:rPr>
              <w:t>Map</w:t>
            </w:r>
          </w:p>
        </w:tc>
        <w:tc>
          <w:tcPr>
            <w:tcW w:w="0" w:type="auto"/>
            <w:vAlign w:val="center"/>
          </w:tcPr>
          <w:p w14:paraId="3C45E399" w14:textId="4A67EE54" w:rsidR="00BD1BB7" w:rsidRPr="00AD021C" w:rsidRDefault="00AD021C" w:rsidP="00AD021C">
            <w:pPr>
              <w:spacing w:before="40" w:after="40"/>
              <w:rPr>
                <w:rFonts w:eastAsia="Arial" w:cs="Arial"/>
                <w:color w:val="000000" w:themeColor="text1"/>
                <w:sz w:val="20"/>
                <w:szCs w:val="20"/>
              </w:rPr>
            </w:pPr>
            <w:r w:rsidRPr="00AD021C">
              <w:rPr>
                <w:rFonts w:cs="Arial"/>
                <w:color w:val="000000"/>
                <w:sz w:val="20"/>
                <w:szCs w:val="20"/>
              </w:rPr>
              <w:t>(Associated with Project 2407). Recommend placement of tsunami inundation zone map in Woods County Campground/Park, which would ease feasibility, as it is County property.</w:t>
            </w:r>
          </w:p>
        </w:tc>
        <w:tc>
          <w:tcPr>
            <w:tcW w:w="0" w:type="auto"/>
            <w:vAlign w:val="center"/>
          </w:tcPr>
          <w:p w14:paraId="60392CD0" w14:textId="2B691A29" w:rsidR="00BD1BB7" w:rsidRPr="00AD021C" w:rsidRDefault="00003D16" w:rsidP="00AD021C">
            <w:pPr>
              <w:spacing w:before="40" w:after="40"/>
              <w:rPr>
                <w:rFonts w:eastAsia="Arial" w:cs="Arial"/>
                <w:color w:val="000000" w:themeColor="text1"/>
                <w:sz w:val="20"/>
                <w:szCs w:val="20"/>
              </w:rPr>
            </w:pPr>
            <w:hyperlink r:id="rId41" w:history="1">
              <w:r w:rsidR="00AD021C" w:rsidRPr="00AD021C">
                <w:rPr>
                  <w:rStyle w:val="Hyperlink"/>
                  <w:rFonts w:eastAsia="Arial" w:cs="Arial"/>
                  <w:sz w:val="20"/>
                  <w:szCs w:val="20"/>
                </w:rPr>
                <w:t>45.21116942, -123.9539294</w:t>
              </w:r>
            </w:hyperlink>
          </w:p>
        </w:tc>
        <w:tc>
          <w:tcPr>
            <w:tcW w:w="0" w:type="auto"/>
            <w:vAlign w:val="center"/>
          </w:tcPr>
          <w:p w14:paraId="0C79054D" w14:textId="43CDFDF2" w:rsidR="00BD1BB7"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19CD175E" w14:textId="11C6471A" w:rsidR="00BD1BB7"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6C06340F" w14:textId="65E5510E" w:rsidR="00BD1BB7"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$500 per sign</w:t>
            </w:r>
          </w:p>
        </w:tc>
      </w:tr>
    </w:tbl>
    <w:p w14:paraId="3A27501A" w14:textId="77777777" w:rsidR="00D42C78" w:rsidRDefault="00D42C78" w:rsidP="002C6AED">
      <w:pPr>
        <w:rPr>
          <w:u w:val="single"/>
        </w:rPr>
      </w:pPr>
    </w:p>
    <w:p w14:paraId="4FBEFD46" w14:textId="2FCBD7EC" w:rsidR="002C6AED" w:rsidRPr="00D46CC5" w:rsidRDefault="002C6AED" w:rsidP="002C6AED">
      <w:r>
        <w:rPr>
          <w:u w:val="single"/>
        </w:rPr>
        <w:t>Potential Funding Sources:</w:t>
      </w:r>
      <w:r w:rsidR="00D46CC5">
        <w:t xml:space="preserve"> Wayfinding projects can often be implemented at minimal cost by utilizing existing, ineffectively-placed signage. However, the NOAA/NWS National Tsunami Hazard Mitigation Program (NTHMP) also provides grants to fund projects throughout coastal communities. </w:t>
      </w:r>
    </w:p>
    <w:p w14:paraId="088387C4" w14:textId="5CD8C461" w:rsidR="002C6AED" w:rsidRPr="00D46CC5" w:rsidRDefault="002C6AED" w:rsidP="002C6AED">
      <w:r>
        <w:rPr>
          <w:u w:val="single"/>
        </w:rPr>
        <w:t>Project Beneficiaries:</w:t>
      </w:r>
      <w:r w:rsidR="00D46CC5">
        <w:t xml:space="preserve"> Wayfinding projects generally support all stakeholders in helping to promote an efficient evacuation process. </w:t>
      </w:r>
      <w:proofErr w:type="gramStart"/>
      <w:r w:rsidR="00D46CC5">
        <w:t>In particular, residents</w:t>
      </w:r>
      <w:proofErr w:type="gramEnd"/>
      <w:r w:rsidR="00D46CC5">
        <w:t xml:space="preserve"> and visitors benefit from the presence of maps and route signs to institutionalize knowledge. </w:t>
      </w:r>
    </w:p>
    <w:p w14:paraId="4AA389B0" w14:textId="05E3D8FD" w:rsidR="00331F3F" w:rsidRDefault="00331F3F" w:rsidP="00331F3F">
      <w:pPr>
        <w:pStyle w:val="Heading2"/>
      </w:pPr>
      <w:bookmarkStart w:id="15" w:name="_Toc12433680"/>
      <w:r>
        <w:t>3.2</w:t>
      </w:r>
      <w:r>
        <w:tab/>
      </w:r>
      <w:r w:rsidR="00D343F7">
        <w:t>Planning</w:t>
      </w:r>
      <w:bookmarkEnd w:id="15"/>
    </w:p>
    <w:tbl>
      <w:tblPr>
        <w:tblStyle w:val="TableGrid"/>
        <w:tblW w:w="0" w:type="auto"/>
        <w:tblLook w:val="06A0" w:firstRow="1" w:lastRow="0" w:firstColumn="1" w:lastColumn="0" w:noHBand="1" w:noVBand="1"/>
      </w:tblPr>
      <w:tblGrid>
        <w:gridCol w:w="923"/>
        <w:gridCol w:w="1347"/>
        <w:gridCol w:w="4055"/>
        <w:gridCol w:w="1399"/>
        <w:gridCol w:w="928"/>
        <w:gridCol w:w="1818"/>
        <w:gridCol w:w="1252"/>
        <w:gridCol w:w="1228"/>
      </w:tblGrid>
      <w:tr w:rsidR="00D842EE" w:rsidRPr="001D14B7" w14:paraId="47E7D23D" w14:textId="77777777" w:rsidTr="00D842EE">
        <w:tc>
          <w:tcPr>
            <w:tcW w:w="0" w:type="auto"/>
            <w:shd w:val="clear" w:color="auto" w:fill="17365D" w:themeFill="text2" w:themeFillShade="BF"/>
            <w:vAlign w:val="bottom"/>
          </w:tcPr>
          <w:p w14:paraId="003FF096" w14:textId="77777777" w:rsidR="00D842EE" w:rsidRPr="001D14B7" w:rsidRDefault="00D842EE" w:rsidP="00AD021C">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2FFD5E45" w14:textId="77777777" w:rsidR="00D842EE" w:rsidRPr="00B43DCA" w:rsidRDefault="00D842EE" w:rsidP="00AD021C">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26164440" w14:textId="77777777" w:rsidR="00D842EE" w:rsidRPr="001D14B7" w:rsidRDefault="00D842EE"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3F45228B" w14:textId="77777777" w:rsidR="00D842EE" w:rsidRPr="001D14B7" w:rsidRDefault="00D842EE"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5A4AF96C"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094F96A7"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4D534628"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Funding Sources</w:t>
            </w:r>
          </w:p>
        </w:tc>
        <w:tc>
          <w:tcPr>
            <w:tcW w:w="0" w:type="auto"/>
            <w:shd w:val="clear" w:color="auto" w:fill="17365D" w:themeFill="text2" w:themeFillShade="BF"/>
            <w:vAlign w:val="bottom"/>
          </w:tcPr>
          <w:p w14:paraId="0EB73CEF" w14:textId="77777777" w:rsidR="00D842EE" w:rsidRPr="001D14B7" w:rsidRDefault="00D842EE" w:rsidP="00AD021C">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D842EE" w:rsidRPr="006C2B6E" w14:paraId="5A685EFC" w14:textId="77777777" w:rsidTr="00D842EE">
        <w:tc>
          <w:tcPr>
            <w:tcW w:w="0" w:type="auto"/>
            <w:vAlign w:val="center"/>
          </w:tcPr>
          <w:p w14:paraId="237959E9" w14:textId="52093CE1" w:rsidR="00D842EE" w:rsidRPr="00AD021C" w:rsidRDefault="00D842EE" w:rsidP="00AD021C">
            <w:pPr>
              <w:spacing w:before="40" w:after="40" w:line="270" w:lineRule="atLeast"/>
              <w:rPr>
                <w:rFonts w:eastAsia="Arial" w:cs="Arial"/>
                <w:color w:val="000000" w:themeColor="text1"/>
                <w:sz w:val="20"/>
                <w:szCs w:val="20"/>
              </w:rPr>
            </w:pPr>
            <w:r w:rsidRPr="00AD021C">
              <w:rPr>
                <w:rFonts w:cs="Arial"/>
                <w:color w:val="000000"/>
                <w:sz w:val="20"/>
                <w:szCs w:val="20"/>
              </w:rPr>
              <w:t>2406</w:t>
            </w:r>
          </w:p>
        </w:tc>
        <w:tc>
          <w:tcPr>
            <w:tcW w:w="0" w:type="auto"/>
            <w:vAlign w:val="center"/>
          </w:tcPr>
          <w:p w14:paraId="017AFAC4" w14:textId="6A6BAD99" w:rsidR="00D842EE" w:rsidRPr="00AD021C" w:rsidRDefault="00D842EE" w:rsidP="00AD021C">
            <w:pPr>
              <w:spacing w:before="40" w:after="40" w:line="270" w:lineRule="atLeast"/>
              <w:rPr>
                <w:rFonts w:eastAsia="Arial" w:cs="Arial"/>
                <w:color w:val="000000" w:themeColor="text1"/>
                <w:sz w:val="20"/>
                <w:szCs w:val="20"/>
              </w:rPr>
            </w:pPr>
            <w:r>
              <w:rPr>
                <w:rFonts w:cs="Arial"/>
                <w:color w:val="000000"/>
                <w:sz w:val="20"/>
                <w:szCs w:val="20"/>
              </w:rPr>
              <w:t>Engineering Study</w:t>
            </w:r>
          </w:p>
        </w:tc>
        <w:tc>
          <w:tcPr>
            <w:tcW w:w="0" w:type="auto"/>
            <w:vAlign w:val="center"/>
          </w:tcPr>
          <w:p w14:paraId="65F2F0BE" w14:textId="385D6961" w:rsidR="00D842EE" w:rsidRPr="00AD021C" w:rsidRDefault="00D842EE" w:rsidP="00AD021C">
            <w:pPr>
              <w:spacing w:after="0"/>
              <w:rPr>
                <w:rFonts w:cs="Arial"/>
                <w:color w:val="000000"/>
                <w:sz w:val="20"/>
                <w:szCs w:val="20"/>
              </w:rPr>
            </w:pPr>
            <w:r>
              <w:rPr>
                <w:rFonts w:cs="Arial"/>
                <w:color w:val="000000"/>
                <w:sz w:val="20"/>
                <w:szCs w:val="20"/>
              </w:rPr>
              <w:t xml:space="preserve">The community may wish to seek a seismic and landslide susceptibility study to be performed near Hill Rd. This location will likely serve as the nearest high ground for a large segment of the population, and additional studies are needed to determine its survivability. </w:t>
            </w:r>
          </w:p>
        </w:tc>
        <w:tc>
          <w:tcPr>
            <w:tcW w:w="0" w:type="auto"/>
            <w:vAlign w:val="center"/>
          </w:tcPr>
          <w:p w14:paraId="340A8410" w14:textId="5CAD47D7" w:rsidR="00D842EE" w:rsidRPr="006C2B6E" w:rsidRDefault="00003D16" w:rsidP="00B77591">
            <w:pPr>
              <w:spacing w:before="40" w:after="40"/>
              <w:rPr>
                <w:rFonts w:eastAsia="Arial" w:cs="Arial"/>
                <w:color w:val="000000" w:themeColor="text1"/>
                <w:sz w:val="20"/>
                <w:szCs w:val="20"/>
              </w:rPr>
            </w:pPr>
            <w:hyperlink r:id="rId42" w:history="1">
              <w:r w:rsidR="00D842EE" w:rsidRPr="00D842EE">
                <w:rPr>
                  <w:rStyle w:val="Hyperlink"/>
                  <w:rFonts w:eastAsia="Arial" w:cs="Arial"/>
                  <w:sz w:val="20"/>
                  <w:szCs w:val="20"/>
                </w:rPr>
                <w:t>45.202745, -123.958125</w:t>
              </w:r>
            </w:hyperlink>
          </w:p>
        </w:tc>
        <w:tc>
          <w:tcPr>
            <w:tcW w:w="0" w:type="auto"/>
            <w:vAlign w:val="center"/>
          </w:tcPr>
          <w:p w14:paraId="1279335B" w14:textId="1A0C025B" w:rsidR="00D842EE" w:rsidRPr="006C2B6E" w:rsidRDefault="00D842EE" w:rsidP="00B77591">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Align w:val="center"/>
          </w:tcPr>
          <w:p w14:paraId="4EB3DFDB" w14:textId="6055E795" w:rsidR="00D842EE" w:rsidRPr="006C2B6E" w:rsidRDefault="00D842EE" w:rsidP="00B77591">
            <w:pPr>
              <w:spacing w:before="40" w:after="40"/>
              <w:rPr>
                <w:rFonts w:eastAsia="Arial" w:cs="Arial"/>
                <w:color w:val="000000" w:themeColor="text1"/>
                <w:sz w:val="20"/>
                <w:szCs w:val="20"/>
              </w:rPr>
            </w:pPr>
            <w:r>
              <w:rPr>
                <w:rFonts w:eastAsia="Arial" w:cs="Arial"/>
                <w:color w:val="000000" w:themeColor="text1"/>
                <w:sz w:val="20"/>
                <w:szCs w:val="20"/>
              </w:rPr>
              <w:t>County Community Development, DOGAMI, DLCD</w:t>
            </w:r>
          </w:p>
        </w:tc>
        <w:tc>
          <w:tcPr>
            <w:tcW w:w="0" w:type="auto"/>
            <w:vAlign w:val="center"/>
          </w:tcPr>
          <w:p w14:paraId="659FBE6E" w14:textId="7C87A6EE" w:rsidR="00D842EE" w:rsidRPr="006C2B6E" w:rsidRDefault="00C23A2C" w:rsidP="00B77591">
            <w:pPr>
              <w:spacing w:before="40" w:after="40"/>
              <w:rPr>
                <w:rFonts w:eastAsia="Arial" w:cs="Arial"/>
                <w:color w:val="000000" w:themeColor="text1"/>
                <w:sz w:val="20"/>
                <w:szCs w:val="20"/>
              </w:rPr>
            </w:pPr>
            <w:r>
              <w:rPr>
                <w:rFonts w:eastAsia="Arial" w:cs="Arial"/>
                <w:color w:val="000000" w:themeColor="text1"/>
                <w:sz w:val="20"/>
                <w:szCs w:val="20"/>
              </w:rPr>
              <w:t>General budget, FEMA PDM</w:t>
            </w:r>
          </w:p>
        </w:tc>
        <w:tc>
          <w:tcPr>
            <w:tcW w:w="0" w:type="auto"/>
            <w:vAlign w:val="center"/>
          </w:tcPr>
          <w:p w14:paraId="3C59750D" w14:textId="529E44D1" w:rsidR="00D842EE" w:rsidRPr="006C2B6E" w:rsidRDefault="00C23A2C" w:rsidP="00B77591">
            <w:pPr>
              <w:spacing w:before="40" w:after="40"/>
              <w:rPr>
                <w:rFonts w:eastAsia="Arial" w:cs="Arial"/>
                <w:color w:val="000000" w:themeColor="text1"/>
                <w:sz w:val="20"/>
                <w:szCs w:val="20"/>
              </w:rPr>
            </w:pPr>
            <w:r>
              <w:rPr>
                <w:rFonts w:eastAsia="Arial" w:cs="Arial"/>
                <w:color w:val="000000" w:themeColor="text1"/>
                <w:sz w:val="20"/>
                <w:szCs w:val="20"/>
              </w:rPr>
              <w:t>$100,000</w:t>
            </w:r>
          </w:p>
        </w:tc>
      </w:tr>
      <w:tr w:rsidR="00C23A2C" w:rsidRPr="006C2B6E" w14:paraId="6C505254" w14:textId="77777777" w:rsidTr="00D842EE">
        <w:tc>
          <w:tcPr>
            <w:tcW w:w="0" w:type="auto"/>
            <w:vAlign w:val="center"/>
          </w:tcPr>
          <w:p w14:paraId="4BBE32E3" w14:textId="3ABEF455" w:rsidR="00C23A2C" w:rsidRPr="00AD021C" w:rsidRDefault="00C23A2C" w:rsidP="00C23A2C">
            <w:pPr>
              <w:spacing w:before="40" w:after="40" w:line="270" w:lineRule="atLeast"/>
              <w:rPr>
                <w:rFonts w:cs="Arial"/>
                <w:color w:val="000000"/>
                <w:sz w:val="20"/>
                <w:szCs w:val="20"/>
              </w:rPr>
            </w:pPr>
            <w:r w:rsidRPr="00AD021C">
              <w:rPr>
                <w:rFonts w:eastAsia="Arial" w:cs="Arial"/>
                <w:color w:val="000000" w:themeColor="text1"/>
                <w:sz w:val="20"/>
                <w:szCs w:val="20"/>
              </w:rPr>
              <w:t>2401</w:t>
            </w:r>
          </w:p>
        </w:tc>
        <w:tc>
          <w:tcPr>
            <w:tcW w:w="0" w:type="auto"/>
            <w:vAlign w:val="center"/>
          </w:tcPr>
          <w:p w14:paraId="5AB2FF03" w14:textId="4AB0377F" w:rsidR="00C23A2C" w:rsidRDefault="00C23A2C" w:rsidP="00C23A2C">
            <w:pPr>
              <w:spacing w:before="40" w:after="40" w:line="270" w:lineRule="atLeast"/>
              <w:rPr>
                <w:rFonts w:cs="Arial"/>
                <w:color w:val="000000"/>
                <w:sz w:val="20"/>
                <w:szCs w:val="20"/>
              </w:rPr>
            </w:pPr>
            <w:r>
              <w:rPr>
                <w:rFonts w:eastAsia="Arial" w:cs="Arial"/>
                <w:color w:val="000000" w:themeColor="text1"/>
                <w:sz w:val="20"/>
                <w:szCs w:val="20"/>
              </w:rPr>
              <w:t>Engineering Study</w:t>
            </w:r>
          </w:p>
        </w:tc>
        <w:tc>
          <w:tcPr>
            <w:tcW w:w="0" w:type="auto"/>
            <w:vAlign w:val="center"/>
          </w:tcPr>
          <w:p w14:paraId="1FEDFA0C" w14:textId="72A08F45" w:rsidR="00C23A2C" w:rsidRPr="00AD021C" w:rsidRDefault="00C23A2C" w:rsidP="00C23A2C">
            <w:pPr>
              <w:spacing w:after="0"/>
              <w:rPr>
                <w:rFonts w:cs="Arial"/>
                <w:color w:val="000000"/>
                <w:sz w:val="20"/>
                <w:szCs w:val="20"/>
              </w:rPr>
            </w:pPr>
            <w:r w:rsidRPr="00AD021C">
              <w:rPr>
                <w:rFonts w:cs="Arial"/>
                <w:color w:val="000000"/>
                <w:sz w:val="20"/>
                <w:szCs w:val="20"/>
              </w:rPr>
              <w:t xml:space="preserve">Existing route sign at Cape Kiwanda Dr and Pacific Ave pointing across Pacific Ave Bridge. </w:t>
            </w:r>
            <w:r>
              <w:rPr>
                <w:rFonts w:cs="Arial"/>
                <w:color w:val="000000"/>
                <w:sz w:val="20"/>
                <w:szCs w:val="20"/>
              </w:rPr>
              <w:t xml:space="preserve">It may be valuable to have a seismic study performed on the bridge to determine its likelihood to survive the earthquake. Based on the findings, a retrofit or bridge replacement may be warranted. </w:t>
            </w:r>
          </w:p>
        </w:tc>
        <w:tc>
          <w:tcPr>
            <w:tcW w:w="0" w:type="auto"/>
            <w:vAlign w:val="center"/>
          </w:tcPr>
          <w:p w14:paraId="079E5DAD" w14:textId="7700B60B" w:rsidR="00C23A2C" w:rsidRPr="006C2B6E" w:rsidRDefault="00003D16" w:rsidP="00C23A2C">
            <w:pPr>
              <w:spacing w:before="40" w:after="40"/>
              <w:rPr>
                <w:rFonts w:eastAsia="Arial" w:cs="Arial"/>
                <w:color w:val="000000" w:themeColor="text1"/>
                <w:sz w:val="20"/>
                <w:szCs w:val="20"/>
              </w:rPr>
            </w:pPr>
            <w:hyperlink r:id="rId43" w:history="1">
              <w:r w:rsidR="00C23A2C" w:rsidRPr="00A1697E">
                <w:rPr>
                  <w:rStyle w:val="Hyperlink"/>
                  <w:rFonts w:cs="Arial"/>
                  <w:sz w:val="20"/>
                  <w:szCs w:val="20"/>
                </w:rPr>
                <w:t>45.202248, -123.965914</w:t>
              </w:r>
            </w:hyperlink>
          </w:p>
        </w:tc>
        <w:tc>
          <w:tcPr>
            <w:tcW w:w="0" w:type="auto"/>
            <w:vAlign w:val="center"/>
          </w:tcPr>
          <w:p w14:paraId="617C7BFB" w14:textId="7154A879" w:rsidR="00C23A2C" w:rsidRPr="006C2B6E" w:rsidRDefault="00C23A2C" w:rsidP="00C23A2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Align w:val="center"/>
          </w:tcPr>
          <w:p w14:paraId="7FAD269E" w14:textId="195C7FFB" w:rsidR="00C23A2C" w:rsidRPr="006C2B6E" w:rsidRDefault="00C23A2C" w:rsidP="00C23A2C">
            <w:pPr>
              <w:spacing w:before="40" w:after="40"/>
              <w:rPr>
                <w:rFonts w:eastAsia="Arial" w:cs="Arial"/>
                <w:color w:val="000000" w:themeColor="text1"/>
                <w:sz w:val="20"/>
                <w:szCs w:val="20"/>
              </w:rPr>
            </w:pPr>
            <w:r>
              <w:rPr>
                <w:rFonts w:eastAsia="Arial" w:cs="Arial"/>
                <w:color w:val="000000" w:themeColor="text1"/>
                <w:sz w:val="20"/>
                <w:szCs w:val="20"/>
              </w:rPr>
              <w:t>County Community Development, DOGAMI, DLCD</w:t>
            </w:r>
          </w:p>
        </w:tc>
        <w:tc>
          <w:tcPr>
            <w:tcW w:w="0" w:type="auto"/>
            <w:vAlign w:val="center"/>
          </w:tcPr>
          <w:p w14:paraId="30AF84D1" w14:textId="0B23056B" w:rsidR="00C23A2C" w:rsidRPr="006C2B6E" w:rsidRDefault="00C23A2C" w:rsidP="00C23A2C">
            <w:pPr>
              <w:spacing w:before="40" w:after="40"/>
              <w:rPr>
                <w:rFonts w:eastAsia="Arial" w:cs="Arial"/>
                <w:color w:val="000000" w:themeColor="text1"/>
                <w:sz w:val="20"/>
                <w:szCs w:val="20"/>
              </w:rPr>
            </w:pPr>
            <w:r>
              <w:rPr>
                <w:rFonts w:eastAsia="Arial" w:cs="Arial"/>
                <w:color w:val="000000" w:themeColor="text1"/>
                <w:sz w:val="20"/>
                <w:szCs w:val="20"/>
              </w:rPr>
              <w:t>General budget, FEMA PDM</w:t>
            </w:r>
          </w:p>
        </w:tc>
        <w:tc>
          <w:tcPr>
            <w:tcW w:w="0" w:type="auto"/>
            <w:vAlign w:val="center"/>
          </w:tcPr>
          <w:p w14:paraId="588724DC" w14:textId="59938268" w:rsidR="00C23A2C" w:rsidRPr="006C2B6E" w:rsidRDefault="00C23A2C" w:rsidP="00C23A2C">
            <w:pPr>
              <w:spacing w:before="40" w:after="40"/>
              <w:rPr>
                <w:rFonts w:eastAsia="Arial" w:cs="Arial"/>
                <w:color w:val="000000" w:themeColor="text1"/>
                <w:sz w:val="20"/>
                <w:szCs w:val="20"/>
              </w:rPr>
            </w:pPr>
            <w:r>
              <w:rPr>
                <w:rFonts w:eastAsia="Arial" w:cs="Arial"/>
                <w:color w:val="000000" w:themeColor="text1"/>
                <w:sz w:val="20"/>
                <w:szCs w:val="20"/>
              </w:rPr>
              <w:t>$100,000</w:t>
            </w:r>
          </w:p>
        </w:tc>
      </w:tr>
    </w:tbl>
    <w:p w14:paraId="11082353" w14:textId="77777777" w:rsidR="00B77591" w:rsidRPr="00B77591" w:rsidRDefault="00B77591" w:rsidP="00B77591"/>
    <w:p w14:paraId="5E6DEDC1" w14:textId="77777777" w:rsidR="00B77591" w:rsidRPr="00835C69" w:rsidRDefault="00B77591" w:rsidP="00331F3F">
      <w:pPr>
        <w:rPr>
          <w:u w:val="single"/>
        </w:rPr>
      </w:pPr>
    </w:p>
    <w:p w14:paraId="5D9FE21F" w14:textId="00AD8DEF" w:rsidR="003402BA" w:rsidRPr="00AB14D1" w:rsidRDefault="00E64D2D" w:rsidP="00E64D2D">
      <w:pPr>
        <w:pStyle w:val="Heading2"/>
      </w:pPr>
      <w:bookmarkStart w:id="16" w:name="_Toc12433681"/>
      <w:r>
        <w:lastRenderedPageBreak/>
        <w:t>3.</w:t>
      </w:r>
      <w:r w:rsidR="00FC76AB">
        <w:t>3</w:t>
      </w:r>
      <w:r>
        <w:tab/>
      </w:r>
      <w:r w:rsidR="00D343F7">
        <w:t>Construction</w:t>
      </w:r>
      <w:bookmarkEnd w:id="16"/>
    </w:p>
    <w:tbl>
      <w:tblPr>
        <w:tblStyle w:val="TableGrid"/>
        <w:tblW w:w="0" w:type="auto"/>
        <w:tblLook w:val="06A0" w:firstRow="1" w:lastRow="0" w:firstColumn="1" w:lastColumn="0" w:noHBand="1" w:noVBand="1"/>
      </w:tblPr>
      <w:tblGrid>
        <w:gridCol w:w="923"/>
        <w:gridCol w:w="1284"/>
        <w:gridCol w:w="3946"/>
        <w:gridCol w:w="1394"/>
        <w:gridCol w:w="928"/>
        <w:gridCol w:w="2006"/>
        <w:gridCol w:w="1243"/>
        <w:gridCol w:w="1226"/>
      </w:tblGrid>
      <w:tr w:rsidR="00C23A2C" w:rsidRPr="007C0448" w14:paraId="6B7B67C1" w14:textId="77777777" w:rsidTr="00D842EE">
        <w:tc>
          <w:tcPr>
            <w:tcW w:w="0" w:type="auto"/>
            <w:shd w:val="clear" w:color="auto" w:fill="17365D" w:themeFill="text2" w:themeFillShade="BF"/>
            <w:vAlign w:val="bottom"/>
          </w:tcPr>
          <w:p w14:paraId="0924AD53" w14:textId="77777777" w:rsidR="00D842EE" w:rsidRPr="001D14B7" w:rsidRDefault="00D842EE" w:rsidP="00AD021C">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5F1A0039" w14:textId="77777777" w:rsidR="00D842EE" w:rsidRPr="00B43DCA" w:rsidRDefault="00D842EE" w:rsidP="00AD021C">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038777F5" w14:textId="79D6639D" w:rsidR="00D842EE" w:rsidRPr="001D14B7" w:rsidRDefault="00D842EE"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7F119F08" w14:textId="77777777" w:rsidR="00D842EE" w:rsidRPr="001D14B7" w:rsidRDefault="00D842EE" w:rsidP="00AD021C">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620EFC7A"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73F8B6D9"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278B9D91" w14:textId="77777777" w:rsidR="00D842EE" w:rsidRPr="001D14B7" w:rsidRDefault="00D842EE" w:rsidP="00AD021C">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Funding Sources</w:t>
            </w:r>
          </w:p>
        </w:tc>
        <w:tc>
          <w:tcPr>
            <w:tcW w:w="0" w:type="auto"/>
            <w:shd w:val="clear" w:color="auto" w:fill="17365D" w:themeFill="text2" w:themeFillShade="BF"/>
            <w:vAlign w:val="bottom"/>
          </w:tcPr>
          <w:p w14:paraId="32288B88" w14:textId="77777777" w:rsidR="00D842EE" w:rsidRPr="001D14B7" w:rsidRDefault="00D842EE" w:rsidP="00AD021C">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C23A2C" w:rsidRPr="007C0448" w14:paraId="0AC75D38" w14:textId="77777777" w:rsidTr="00D842EE">
        <w:tc>
          <w:tcPr>
            <w:tcW w:w="0" w:type="auto"/>
            <w:vAlign w:val="center"/>
          </w:tcPr>
          <w:p w14:paraId="1B21141C" w14:textId="23E28AE8"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2402</w:t>
            </w:r>
          </w:p>
        </w:tc>
        <w:tc>
          <w:tcPr>
            <w:tcW w:w="0" w:type="auto"/>
            <w:vAlign w:val="center"/>
          </w:tcPr>
          <w:p w14:paraId="5F0D3EA0" w14:textId="44F7A525"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Vertical Evacuation</w:t>
            </w:r>
          </w:p>
        </w:tc>
        <w:tc>
          <w:tcPr>
            <w:tcW w:w="0" w:type="auto"/>
            <w:vAlign w:val="center"/>
          </w:tcPr>
          <w:p w14:paraId="1A2872C5" w14:textId="37215F61" w:rsidR="00C23A2C" w:rsidRPr="00AD021C" w:rsidRDefault="00C23A2C" w:rsidP="00AD021C">
            <w:pPr>
              <w:spacing w:after="0"/>
              <w:rPr>
                <w:rFonts w:cs="Arial"/>
                <w:color w:val="000000"/>
                <w:sz w:val="20"/>
                <w:szCs w:val="20"/>
              </w:rPr>
            </w:pPr>
            <w:r>
              <w:rPr>
                <w:rFonts w:cs="Arial"/>
                <w:color w:val="000000"/>
                <w:sz w:val="20"/>
                <w:szCs w:val="20"/>
              </w:rPr>
              <w:t>The community and State may want to consider placement of a vertical evacuation structure in the south/central portion of Bob Straub State Park. This area is considered “unlikely to survive” for evacuation purposes.</w:t>
            </w:r>
          </w:p>
        </w:tc>
        <w:tc>
          <w:tcPr>
            <w:tcW w:w="0" w:type="auto"/>
            <w:vAlign w:val="center"/>
          </w:tcPr>
          <w:p w14:paraId="1CC79F99" w14:textId="0E361456" w:rsidR="00C23A2C" w:rsidRPr="00AD021C" w:rsidRDefault="00003D16" w:rsidP="00AD021C">
            <w:pPr>
              <w:spacing w:before="40" w:after="40"/>
              <w:rPr>
                <w:rFonts w:eastAsia="Arial" w:cs="Arial"/>
                <w:color w:val="000000" w:themeColor="text1"/>
                <w:sz w:val="20"/>
                <w:szCs w:val="20"/>
              </w:rPr>
            </w:pPr>
            <w:hyperlink r:id="rId44" w:history="1">
              <w:r w:rsidR="00C23A2C" w:rsidRPr="00D842EE">
                <w:rPr>
                  <w:rStyle w:val="Hyperlink"/>
                  <w:rFonts w:eastAsia="Arial" w:cs="Arial"/>
                  <w:sz w:val="20"/>
                  <w:szCs w:val="20"/>
                </w:rPr>
                <w:t>45.182482, -123.966193</w:t>
              </w:r>
            </w:hyperlink>
          </w:p>
        </w:tc>
        <w:tc>
          <w:tcPr>
            <w:tcW w:w="0" w:type="auto"/>
            <w:vAlign w:val="center"/>
          </w:tcPr>
          <w:p w14:paraId="3142749E" w14:textId="3D54B455"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Merge w:val="restart"/>
            <w:vAlign w:val="center"/>
          </w:tcPr>
          <w:p w14:paraId="5D80A88A" w14:textId="4EED0B97"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County Community Development, Oregon State Parks, DLCD, DOGAMI</w:t>
            </w:r>
          </w:p>
        </w:tc>
        <w:tc>
          <w:tcPr>
            <w:tcW w:w="0" w:type="auto"/>
            <w:vMerge w:val="restart"/>
            <w:vAlign w:val="center"/>
          </w:tcPr>
          <w:p w14:paraId="2BCE997D" w14:textId="5A67A03D"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NTHMP, FEMA HMA</w:t>
            </w:r>
          </w:p>
        </w:tc>
        <w:tc>
          <w:tcPr>
            <w:tcW w:w="0" w:type="auto"/>
            <w:vAlign w:val="center"/>
          </w:tcPr>
          <w:p w14:paraId="2FE324B5" w14:textId="1CAB8768"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$2.5 million</w:t>
            </w:r>
          </w:p>
        </w:tc>
      </w:tr>
      <w:tr w:rsidR="00C23A2C" w:rsidRPr="007C0448" w14:paraId="3D87DFEC" w14:textId="77777777" w:rsidTr="00D842EE">
        <w:tc>
          <w:tcPr>
            <w:tcW w:w="0" w:type="auto"/>
            <w:vAlign w:val="center"/>
          </w:tcPr>
          <w:p w14:paraId="3B8E1A7A" w14:textId="444D5F93"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2007</w:t>
            </w:r>
          </w:p>
        </w:tc>
        <w:tc>
          <w:tcPr>
            <w:tcW w:w="0" w:type="auto"/>
            <w:vAlign w:val="center"/>
          </w:tcPr>
          <w:p w14:paraId="559A937C" w14:textId="67586B48" w:rsidR="00C23A2C" w:rsidRPr="00AD021C" w:rsidRDefault="00C23A2C" w:rsidP="00AD021C">
            <w:pPr>
              <w:spacing w:before="40" w:after="40" w:line="270" w:lineRule="atLeast"/>
              <w:rPr>
                <w:rFonts w:eastAsia="Arial" w:cs="Arial"/>
                <w:color w:val="000000" w:themeColor="text1"/>
                <w:sz w:val="20"/>
                <w:szCs w:val="20"/>
              </w:rPr>
            </w:pPr>
            <w:r w:rsidRPr="00AD021C">
              <w:rPr>
                <w:rFonts w:cs="Arial"/>
                <w:color w:val="000000"/>
                <w:sz w:val="20"/>
                <w:szCs w:val="20"/>
              </w:rPr>
              <w:t>Vertical Evacuation</w:t>
            </w:r>
          </w:p>
        </w:tc>
        <w:tc>
          <w:tcPr>
            <w:tcW w:w="0" w:type="auto"/>
            <w:vAlign w:val="center"/>
          </w:tcPr>
          <w:p w14:paraId="2618DBBB" w14:textId="5383D620" w:rsidR="00C23A2C" w:rsidRPr="00AD021C" w:rsidRDefault="00C23A2C" w:rsidP="00AD021C">
            <w:pPr>
              <w:spacing w:after="0"/>
              <w:rPr>
                <w:rFonts w:cs="Arial"/>
                <w:color w:val="000000"/>
                <w:sz w:val="20"/>
                <w:szCs w:val="20"/>
              </w:rPr>
            </w:pPr>
            <w:r>
              <w:rPr>
                <w:rFonts w:cs="Arial"/>
                <w:color w:val="000000"/>
                <w:sz w:val="20"/>
                <w:szCs w:val="20"/>
              </w:rPr>
              <w:t xml:space="preserve">This location within Bob Straub State Park has an existing trail to high ground under a Large scenario. However, the community may want to consider the value of a vertical evacuation structure placed in existing Large scenario high ground that </w:t>
            </w:r>
            <w:proofErr w:type="gramStart"/>
            <w:r>
              <w:rPr>
                <w:rFonts w:cs="Arial"/>
                <w:color w:val="000000"/>
                <w:sz w:val="20"/>
                <w:szCs w:val="20"/>
              </w:rPr>
              <w:t>is capable of surviving</w:t>
            </w:r>
            <w:proofErr w:type="gramEnd"/>
            <w:r>
              <w:rPr>
                <w:rFonts w:cs="Arial"/>
                <w:color w:val="000000"/>
                <w:sz w:val="20"/>
                <w:szCs w:val="20"/>
              </w:rPr>
              <w:t xml:space="preserve"> an XXL scenario. </w:t>
            </w:r>
          </w:p>
        </w:tc>
        <w:tc>
          <w:tcPr>
            <w:tcW w:w="0" w:type="auto"/>
            <w:vAlign w:val="center"/>
          </w:tcPr>
          <w:p w14:paraId="22B26D0D" w14:textId="5D1A766B" w:rsidR="00C23A2C" w:rsidRPr="00AD021C" w:rsidRDefault="00003D16" w:rsidP="00AD021C">
            <w:pPr>
              <w:spacing w:before="40" w:after="40"/>
              <w:rPr>
                <w:rFonts w:eastAsia="Arial" w:cs="Arial"/>
                <w:color w:val="000000" w:themeColor="text1"/>
                <w:sz w:val="20"/>
                <w:szCs w:val="20"/>
              </w:rPr>
            </w:pPr>
            <w:hyperlink r:id="rId45" w:history="1">
              <w:r w:rsidR="00C23A2C" w:rsidRPr="00D842EE">
                <w:rPr>
                  <w:rStyle w:val="Hyperlink"/>
                  <w:rFonts w:eastAsia="Arial" w:cs="Arial"/>
                  <w:sz w:val="20"/>
                  <w:szCs w:val="20"/>
                </w:rPr>
                <w:t>45.194066, -123.964434</w:t>
              </w:r>
            </w:hyperlink>
          </w:p>
        </w:tc>
        <w:tc>
          <w:tcPr>
            <w:tcW w:w="0" w:type="auto"/>
            <w:vAlign w:val="center"/>
          </w:tcPr>
          <w:p w14:paraId="320E5694" w14:textId="16485CFC"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 xml:space="preserve">Medium </w:t>
            </w:r>
          </w:p>
        </w:tc>
        <w:tc>
          <w:tcPr>
            <w:tcW w:w="0" w:type="auto"/>
            <w:vMerge/>
            <w:vAlign w:val="center"/>
          </w:tcPr>
          <w:p w14:paraId="6B1C30D9" w14:textId="77777777" w:rsidR="00C23A2C" w:rsidRPr="00AD021C" w:rsidRDefault="00C23A2C" w:rsidP="00AD021C">
            <w:pPr>
              <w:spacing w:before="40" w:after="40"/>
              <w:rPr>
                <w:rFonts w:eastAsia="Arial" w:cs="Arial"/>
                <w:color w:val="000000" w:themeColor="text1"/>
                <w:sz w:val="20"/>
                <w:szCs w:val="20"/>
              </w:rPr>
            </w:pPr>
          </w:p>
        </w:tc>
        <w:tc>
          <w:tcPr>
            <w:tcW w:w="0" w:type="auto"/>
            <w:vMerge/>
            <w:vAlign w:val="center"/>
          </w:tcPr>
          <w:p w14:paraId="338AE0CE" w14:textId="77777777" w:rsidR="00C23A2C" w:rsidRPr="00AD021C" w:rsidRDefault="00C23A2C" w:rsidP="00AD021C">
            <w:pPr>
              <w:spacing w:before="40" w:after="40"/>
              <w:rPr>
                <w:rFonts w:eastAsia="Arial" w:cs="Arial"/>
                <w:color w:val="000000" w:themeColor="text1"/>
                <w:sz w:val="20"/>
                <w:szCs w:val="20"/>
              </w:rPr>
            </w:pPr>
          </w:p>
        </w:tc>
        <w:tc>
          <w:tcPr>
            <w:tcW w:w="0" w:type="auto"/>
            <w:vAlign w:val="center"/>
          </w:tcPr>
          <w:p w14:paraId="71DF0EEE" w14:textId="0A4E02D1" w:rsidR="00C23A2C" w:rsidRPr="00AD021C" w:rsidRDefault="00C23A2C" w:rsidP="00AD021C">
            <w:pPr>
              <w:spacing w:before="40" w:after="40"/>
              <w:rPr>
                <w:rFonts w:eastAsia="Arial" w:cs="Arial"/>
                <w:color w:val="000000" w:themeColor="text1"/>
                <w:sz w:val="20"/>
                <w:szCs w:val="20"/>
              </w:rPr>
            </w:pPr>
            <w:r>
              <w:rPr>
                <w:rFonts w:eastAsia="Arial" w:cs="Arial"/>
                <w:color w:val="000000" w:themeColor="text1"/>
                <w:sz w:val="20"/>
                <w:szCs w:val="20"/>
              </w:rPr>
              <w:t>$2.5 million</w:t>
            </w:r>
          </w:p>
        </w:tc>
      </w:tr>
    </w:tbl>
    <w:p w14:paraId="3703516A" w14:textId="3B616D98" w:rsidR="005F53C9" w:rsidRPr="003402BA" w:rsidRDefault="005F53C9" w:rsidP="00835C69"/>
    <w:sectPr w:rsidR="005F53C9" w:rsidRPr="003402BA" w:rsidSect="00236B02">
      <w:headerReference w:type="default" r:id="rId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AD021C" w:rsidRDefault="00AD021C" w:rsidP="00E82487">
      <w:pPr>
        <w:spacing w:after="0"/>
      </w:pPr>
      <w:r>
        <w:separator/>
      </w:r>
    </w:p>
    <w:p w14:paraId="0E173239" w14:textId="77777777" w:rsidR="00AD021C" w:rsidRDefault="00AD021C"/>
    <w:p w14:paraId="2AEE64E3" w14:textId="77777777" w:rsidR="00AD021C" w:rsidRDefault="00AD021C" w:rsidP="003D0E60"/>
  </w:endnote>
  <w:endnote w:type="continuationSeparator" w:id="0">
    <w:p w14:paraId="3FE5D996" w14:textId="77777777" w:rsidR="00AD021C" w:rsidRDefault="00AD021C" w:rsidP="00E82487">
      <w:pPr>
        <w:spacing w:after="0"/>
      </w:pPr>
      <w:r>
        <w:continuationSeparator/>
      </w:r>
    </w:p>
    <w:p w14:paraId="6FD93398" w14:textId="77777777" w:rsidR="00AD021C" w:rsidRDefault="00AD021C"/>
    <w:p w14:paraId="7A9D41D4" w14:textId="77777777" w:rsidR="00AD021C" w:rsidRDefault="00AD021C" w:rsidP="003D0E60"/>
  </w:endnote>
  <w:endnote w:type="continuationNotice" w:id="1">
    <w:p w14:paraId="7E9E3DFB" w14:textId="77777777" w:rsidR="00AD021C" w:rsidRDefault="00AD0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6937A052" w:rsidR="00AD021C" w:rsidRPr="002A51DE" w:rsidRDefault="00AD021C" w:rsidP="002A51DE">
    <w:pPr>
      <w:pStyle w:val="Footer"/>
      <w:pBdr>
        <w:top w:val="single" w:sz="12" w:space="1" w:color="auto"/>
      </w:pBdr>
      <w:jc w:val="center"/>
      <w:rPr>
        <w:szCs w:val="24"/>
      </w:rPr>
    </w:pPr>
    <w:r>
      <w:rPr>
        <w:szCs w:val="24"/>
      </w:rPr>
      <w:t>Pacific City/Woods Community Annex G-</w:t>
    </w:r>
    <w:sdt>
      <w:sdtPr>
        <w:rPr>
          <w:szCs w:val="24"/>
        </w:rPr>
        <w:id w:val="813751699"/>
        <w:docPartObj>
          <w:docPartGallery w:val="Page Numbers (Bottom of Page)"/>
          <w:docPartUnique/>
        </w:docPartObj>
      </w:sdtPr>
      <w:sdtEndPr>
        <w:rPr>
          <w:noProof/>
        </w:rPr>
      </w:sdtEndPr>
      <w:sdtContent>
        <w:r w:rsidRPr="0089333D">
          <w:rPr>
            <w:szCs w:val="24"/>
          </w:rPr>
          <w:fldChar w:fldCharType="begin"/>
        </w:r>
        <w:r w:rsidRPr="0089333D">
          <w:rPr>
            <w:szCs w:val="24"/>
          </w:rPr>
          <w:instrText xml:space="preserve"> PAGE   \* MERGEFORMAT </w:instrText>
        </w:r>
        <w:r w:rsidRPr="0089333D">
          <w:rPr>
            <w:szCs w:val="24"/>
          </w:rPr>
          <w:fldChar w:fldCharType="separate"/>
        </w:r>
        <w:r>
          <w:rPr>
            <w:noProof/>
            <w:szCs w:val="24"/>
          </w:rPr>
          <w:t>4</w:t>
        </w:r>
        <w:r w:rsidRPr="0089333D">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AD021C" w:rsidRDefault="00AD021C" w:rsidP="00E82487">
      <w:pPr>
        <w:spacing w:after="0"/>
      </w:pPr>
      <w:r>
        <w:separator/>
      </w:r>
    </w:p>
    <w:p w14:paraId="7EA65610" w14:textId="77777777" w:rsidR="00AD021C" w:rsidRDefault="00AD021C"/>
    <w:p w14:paraId="4E40A151" w14:textId="77777777" w:rsidR="00AD021C" w:rsidRDefault="00AD021C" w:rsidP="003D0E60"/>
  </w:footnote>
  <w:footnote w:type="continuationSeparator" w:id="0">
    <w:p w14:paraId="70C443D2" w14:textId="77777777" w:rsidR="00AD021C" w:rsidRDefault="00AD021C" w:rsidP="00E82487">
      <w:pPr>
        <w:spacing w:after="0"/>
      </w:pPr>
      <w:r>
        <w:continuationSeparator/>
      </w:r>
    </w:p>
    <w:p w14:paraId="346AB245" w14:textId="77777777" w:rsidR="00AD021C" w:rsidRDefault="00AD021C"/>
    <w:p w14:paraId="7C45D8F4" w14:textId="77777777" w:rsidR="00AD021C" w:rsidRDefault="00AD021C" w:rsidP="003D0E60"/>
  </w:footnote>
  <w:footnote w:type="continuationNotice" w:id="1">
    <w:p w14:paraId="233BF3E0" w14:textId="77777777" w:rsidR="00AD021C" w:rsidRDefault="00AD02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AD021C" w:rsidRPr="00332A08" w:rsidRDefault="00AD021C"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AD021C" w:rsidRPr="002A51DE" w:rsidRDefault="00AD021C"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57" w14:textId="77777777" w:rsidR="00AD021C" w:rsidRPr="00332A08" w:rsidRDefault="00AD021C" w:rsidP="002F2907">
    <w:pPr>
      <w:pStyle w:val="Pre-docsHeader"/>
      <w:pBdr>
        <w:bottom w:val="single" w:sz="12" w:space="1" w:color="auto"/>
      </w:pBdr>
      <w:tabs>
        <w:tab w:val="clear" w:pos="4320"/>
        <w:tab w:val="clear" w:pos="8640"/>
        <w:tab w:val="right" w:pos="129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5EE89866" w14:textId="77777777" w:rsidR="00AD021C" w:rsidRPr="002A51DE" w:rsidRDefault="00AD021C"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09E"/>
    <w:multiLevelType w:val="hybridMultilevel"/>
    <w:tmpl w:val="1C6E096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D77B72"/>
    <w:multiLevelType w:val="hybridMultilevel"/>
    <w:tmpl w:val="4F8E8D02"/>
    <w:lvl w:ilvl="0" w:tplc="38ACA880">
      <w:start w:val="1"/>
      <w:numFmt w:val="decimal"/>
      <w:lvlText w:val="TRB%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D4AC0"/>
    <w:multiLevelType w:val="hybridMultilevel"/>
    <w:tmpl w:val="DFF454EA"/>
    <w:lvl w:ilvl="0" w:tplc="38ACA880">
      <w:start w:val="1"/>
      <w:numFmt w:val="decimal"/>
      <w:lvlText w:val="TRB%1."/>
      <w:lvlJc w:val="left"/>
      <w:pPr>
        <w:ind w:left="360" w:hanging="360"/>
      </w:pPr>
      <w:rPr>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15C5871"/>
    <w:multiLevelType w:val="hybridMultilevel"/>
    <w:tmpl w:val="400A2076"/>
    <w:lvl w:ilvl="0" w:tplc="CB0E7348">
      <w:start w:val="1"/>
      <w:numFmt w:val="decimal"/>
      <w:lvlText w:val="TRB%1."/>
      <w:lvlJc w:val="left"/>
      <w:pPr>
        <w:ind w:left="360" w:hanging="360"/>
      </w:pPr>
      <w:rPr>
        <w:rFonts w:ascii="Arial" w:hAnsi="Arial" w:cs="Arial"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7"/>
  </w:num>
  <w:num w:numId="4">
    <w:abstractNumId w:val="5"/>
  </w:num>
  <w:num w:numId="5">
    <w:abstractNumId w:va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3D16"/>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1B88"/>
    <w:rsid w:val="00072803"/>
    <w:rsid w:val="00075EE5"/>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D55F3"/>
    <w:rsid w:val="000E0E37"/>
    <w:rsid w:val="000E377B"/>
    <w:rsid w:val="000E51F2"/>
    <w:rsid w:val="000E5213"/>
    <w:rsid w:val="000E68ED"/>
    <w:rsid w:val="000E6C23"/>
    <w:rsid w:val="000E7ACC"/>
    <w:rsid w:val="000E7C0D"/>
    <w:rsid w:val="000E7CFB"/>
    <w:rsid w:val="000E7E92"/>
    <w:rsid w:val="000F0010"/>
    <w:rsid w:val="000F426C"/>
    <w:rsid w:val="000F6D1D"/>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C9F"/>
    <w:rsid w:val="001B3F09"/>
    <w:rsid w:val="001B44A7"/>
    <w:rsid w:val="001C20FD"/>
    <w:rsid w:val="001C30FD"/>
    <w:rsid w:val="001C481A"/>
    <w:rsid w:val="001C6050"/>
    <w:rsid w:val="001D4647"/>
    <w:rsid w:val="001D726D"/>
    <w:rsid w:val="001D7A41"/>
    <w:rsid w:val="001E1659"/>
    <w:rsid w:val="001E5D97"/>
    <w:rsid w:val="001E6A82"/>
    <w:rsid w:val="001F08B3"/>
    <w:rsid w:val="001F1114"/>
    <w:rsid w:val="00201783"/>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6178D"/>
    <w:rsid w:val="0026228F"/>
    <w:rsid w:val="00262E8A"/>
    <w:rsid w:val="002640EE"/>
    <w:rsid w:val="00265EE0"/>
    <w:rsid w:val="002A41DE"/>
    <w:rsid w:val="002A51DE"/>
    <w:rsid w:val="002A7ED8"/>
    <w:rsid w:val="002B0A52"/>
    <w:rsid w:val="002B5041"/>
    <w:rsid w:val="002C3D6E"/>
    <w:rsid w:val="002C5963"/>
    <w:rsid w:val="002C6AED"/>
    <w:rsid w:val="002D144D"/>
    <w:rsid w:val="002D1579"/>
    <w:rsid w:val="002D6863"/>
    <w:rsid w:val="002D6CB0"/>
    <w:rsid w:val="002E2EA7"/>
    <w:rsid w:val="002E5B8D"/>
    <w:rsid w:val="002F0EE8"/>
    <w:rsid w:val="002F1065"/>
    <w:rsid w:val="002F28FD"/>
    <w:rsid w:val="002F2907"/>
    <w:rsid w:val="002F3ACF"/>
    <w:rsid w:val="002F4765"/>
    <w:rsid w:val="002F4B30"/>
    <w:rsid w:val="0030382F"/>
    <w:rsid w:val="00307C59"/>
    <w:rsid w:val="00313B11"/>
    <w:rsid w:val="00316091"/>
    <w:rsid w:val="0032169B"/>
    <w:rsid w:val="00324B91"/>
    <w:rsid w:val="003250BB"/>
    <w:rsid w:val="003267A7"/>
    <w:rsid w:val="00327B2C"/>
    <w:rsid w:val="0033090C"/>
    <w:rsid w:val="00330CDA"/>
    <w:rsid w:val="00331F3F"/>
    <w:rsid w:val="00332A08"/>
    <w:rsid w:val="0033367B"/>
    <w:rsid w:val="00333828"/>
    <w:rsid w:val="00336402"/>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65B3E"/>
    <w:rsid w:val="0037229C"/>
    <w:rsid w:val="003811B9"/>
    <w:rsid w:val="00381AF3"/>
    <w:rsid w:val="00381B59"/>
    <w:rsid w:val="003831D8"/>
    <w:rsid w:val="003852D6"/>
    <w:rsid w:val="00385511"/>
    <w:rsid w:val="00393C99"/>
    <w:rsid w:val="003954BA"/>
    <w:rsid w:val="00395534"/>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3F4529"/>
    <w:rsid w:val="004027CC"/>
    <w:rsid w:val="0040413A"/>
    <w:rsid w:val="00406330"/>
    <w:rsid w:val="00411741"/>
    <w:rsid w:val="00413C10"/>
    <w:rsid w:val="00413F01"/>
    <w:rsid w:val="004177AB"/>
    <w:rsid w:val="004205BC"/>
    <w:rsid w:val="004206F9"/>
    <w:rsid w:val="00422618"/>
    <w:rsid w:val="00422AA4"/>
    <w:rsid w:val="00426E9B"/>
    <w:rsid w:val="004274C6"/>
    <w:rsid w:val="00431B67"/>
    <w:rsid w:val="00431EB9"/>
    <w:rsid w:val="00441DDE"/>
    <w:rsid w:val="00443B6F"/>
    <w:rsid w:val="00445253"/>
    <w:rsid w:val="00452919"/>
    <w:rsid w:val="00453DBA"/>
    <w:rsid w:val="004540AA"/>
    <w:rsid w:val="004570FF"/>
    <w:rsid w:val="0046299C"/>
    <w:rsid w:val="00465C70"/>
    <w:rsid w:val="004678AB"/>
    <w:rsid w:val="00471AD6"/>
    <w:rsid w:val="004763D3"/>
    <w:rsid w:val="00477121"/>
    <w:rsid w:val="0048008D"/>
    <w:rsid w:val="00484EA1"/>
    <w:rsid w:val="004A1BF6"/>
    <w:rsid w:val="004A4830"/>
    <w:rsid w:val="004B1013"/>
    <w:rsid w:val="004B45DB"/>
    <w:rsid w:val="004C1699"/>
    <w:rsid w:val="004C28F4"/>
    <w:rsid w:val="004C59BF"/>
    <w:rsid w:val="004C5F0D"/>
    <w:rsid w:val="004D01E1"/>
    <w:rsid w:val="004D12E8"/>
    <w:rsid w:val="004D1DDE"/>
    <w:rsid w:val="004D44E4"/>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87C2E"/>
    <w:rsid w:val="0059125A"/>
    <w:rsid w:val="005948A3"/>
    <w:rsid w:val="005958D6"/>
    <w:rsid w:val="005A0D26"/>
    <w:rsid w:val="005A395A"/>
    <w:rsid w:val="005A49C9"/>
    <w:rsid w:val="005B07A7"/>
    <w:rsid w:val="005B1823"/>
    <w:rsid w:val="005C0CED"/>
    <w:rsid w:val="005C3946"/>
    <w:rsid w:val="005D58EC"/>
    <w:rsid w:val="005D698B"/>
    <w:rsid w:val="005E004A"/>
    <w:rsid w:val="005E1830"/>
    <w:rsid w:val="005E3D26"/>
    <w:rsid w:val="005E43E4"/>
    <w:rsid w:val="005F5038"/>
    <w:rsid w:val="005F53C9"/>
    <w:rsid w:val="005F6F09"/>
    <w:rsid w:val="0060353D"/>
    <w:rsid w:val="00605088"/>
    <w:rsid w:val="00607341"/>
    <w:rsid w:val="0061204F"/>
    <w:rsid w:val="00613D8D"/>
    <w:rsid w:val="00614376"/>
    <w:rsid w:val="00614B98"/>
    <w:rsid w:val="006159E5"/>
    <w:rsid w:val="00622ECC"/>
    <w:rsid w:val="00623D88"/>
    <w:rsid w:val="00627B3C"/>
    <w:rsid w:val="006308DB"/>
    <w:rsid w:val="00633788"/>
    <w:rsid w:val="00635836"/>
    <w:rsid w:val="00641385"/>
    <w:rsid w:val="0064151C"/>
    <w:rsid w:val="00643FEF"/>
    <w:rsid w:val="00645B47"/>
    <w:rsid w:val="006604F2"/>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0522"/>
    <w:rsid w:val="006A1ABE"/>
    <w:rsid w:val="006A1BD3"/>
    <w:rsid w:val="006A1BEC"/>
    <w:rsid w:val="006A52A0"/>
    <w:rsid w:val="006B0946"/>
    <w:rsid w:val="006B0B10"/>
    <w:rsid w:val="006B1418"/>
    <w:rsid w:val="006B1AAA"/>
    <w:rsid w:val="006B71D7"/>
    <w:rsid w:val="006C0C4D"/>
    <w:rsid w:val="006C2B6E"/>
    <w:rsid w:val="006C7070"/>
    <w:rsid w:val="006D3FE3"/>
    <w:rsid w:val="006D4B3A"/>
    <w:rsid w:val="006E1AD2"/>
    <w:rsid w:val="006E2A6B"/>
    <w:rsid w:val="006E2B1B"/>
    <w:rsid w:val="006E5919"/>
    <w:rsid w:val="006E5DA6"/>
    <w:rsid w:val="006F3D9A"/>
    <w:rsid w:val="006F5414"/>
    <w:rsid w:val="006F7D86"/>
    <w:rsid w:val="00701E1F"/>
    <w:rsid w:val="007046AB"/>
    <w:rsid w:val="00705C9B"/>
    <w:rsid w:val="00712B9A"/>
    <w:rsid w:val="007214E6"/>
    <w:rsid w:val="007246ED"/>
    <w:rsid w:val="00725A44"/>
    <w:rsid w:val="00734055"/>
    <w:rsid w:val="007347B2"/>
    <w:rsid w:val="00735AEA"/>
    <w:rsid w:val="00736188"/>
    <w:rsid w:val="00737367"/>
    <w:rsid w:val="007430A6"/>
    <w:rsid w:val="00744252"/>
    <w:rsid w:val="00747F7F"/>
    <w:rsid w:val="00750998"/>
    <w:rsid w:val="00751B74"/>
    <w:rsid w:val="00752CDA"/>
    <w:rsid w:val="0075695A"/>
    <w:rsid w:val="00760CA2"/>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87EA6"/>
    <w:rsid w:val="007918A3"/>
    <w:rsid w:val="007A151A"/>
    <w:rsid w:val="007A1E65"/>
    <w:rsid w:val="007A2A75"/>
    <w:rsid w:val="007A32C6"/>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5C69"/>
    <w:rsid w:val="0083768F"/>
    <w:rsid w:val="00840F0C"/>
    <w:rsid w:val="008411D5"/>
    <w:rsid w:val="00842A98"/>
    <w:rsid w:val="00843A47"/>
    <w:rsid w:val="00850867"/>
    <w:rsid w:val="008514FE"/>
    <w:rsid w:val="0085515D"/>
    <w:rsid w:val="00866DFA"/>
    <w:rsid w:val="00867025"/>
    <w:rsid w:val="008734EB"/>
    <w:rsid w:val="00884842"/>
    <w:rsid w:val="00886F23"/>
    <w:rsid w:val="00892B6B"/>
    <w:rsid w:val="0089424A"/>
    <w:rsid w:val="008A214E"/>
    <w:rsid w:val="008A2B26"/>
    <w:rsid w:val="008A3451"/>
    <w:rsid w:val="008B0D6A"/>
    <w:rsid w:val="008B67E9"/>
    <w:rsid w:val="008B688B"/>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4190"/>
    <w:rsid w:val="00977FF4"/>
    <w:rsid w:val="00980BE4"/>
    <w:rsid w:val="00983DFF"/>
    <w:rsid w:val="00984DF5"/>
    <w:rsid w:val="00992C95"/>
    <w:rsid w:val="00997720"/>
    <w:rsid w:val="009A1875"/>
    <w:rsid w:val="009A6B49"/>
    <w:rsid w:val="009A7F39"/>
    <w:rsid w:val="009B07B0"/>
    <w:rsid w:val="009B26B7"/>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A00029"/>
    <w:rsid w:val="00A02865"/>
    <w:rsid w:val="00A036C5"/>
    <w:rsid w:val="00A03819"/>
    <w:rsid w:val="00A03D58"/>
    <w:rsid w:val="00A03ED8"/>
    <w:rsid w:val="00A04C6B"/>
    <w:rsid w:val="00A1204C"/>
    <w:rsid w:val="00A13063"/>
    <w:rsid w:val="00A1535F"/>
    <w:rsid w:val="00A1697E"/>
    <w:rsid w:val="00A172E6"/>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C1B"/>
    <w:rsid w:val="00AB24A8"/>
    <w:rsid w:val="00AB25AA"/>
    <w:rsid w:val="00AB2B29"/>
    <w:rsid w:val="00AB318B"/>
    <w:rsid w:val="00AB5970"/>
    <w:rsid w:val="00AB5D6F"/>
    <w:rsid w:val="00AB7E99"/>
    <w:rsid w:val="00AC1252"/>
    <w:rsid w:val="00AC2986"/>
    <w:rsid w:val="00AC2F87"/>
    <w:rsid w:val="00AC389C"/>
    <w:rsid w:val="00AC4632"/>
    <w:rsid w:val="00AC48F5"/>
    <w:rsid w:val="00AC56B9"/>
    <w:rsid w:val="00AC5759"/>
    <w:rsid w:val="00AC5FDE"/>
    <w:rsid w:val="00AC7BC7"/>
    <w:rsid w:val="00AD021C"/>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77591"/>
    <w:rsid w:val="00B779D2"/>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1BB7"/>
    <w:rsid w:val="00BD5384"/>
    <w:rsid w:val="00BD5AC0"/>
    <w:rsid w:val="00BE06D6"/>
    <w:rsid w:val="00BE1A75"/>
    <w:rsid w:val="00BE5327"/>
    <w:rsid w:val="00BF47A6"/>
    <w:rsid w:val="00BF6074"/>
    <w:rsid w:val="00BF79C9"/>
    <w:rsid w:val="00C01188"/>
    <w:rsid w:val="00C01A9E"/>
    <w:rsid w:val="00C0452C"/>
    <w:rsid w:val="00C0545E"/>
    <w:rsid w:val="00C079E1"/>
    <w:rsid w:val="00C13253"/>
    <w:rsid w:val="00C13A4B"/>
    <w:rsid w:val="00C205A9"/>
    <w:rsid w:val="00C21530"/>
    <w:rsid w:val="00C22D28"/>
    <w:rsid w:val="00C233DE"/>
    <w:rsid w:val="00C238D0"/>
    <w:rsid w:val="00C23A2C"/>
    <w:rsid w:val="00C415CD"/>
    <w:rsid w:val="00C41C74"/>
    <w:rsid w:val="00C41D0E"/>
    <w:rsid w:val="00C44256"/>
    <w:rsid w:val="00C44A2B"/>
    <w:rsid w:val="00C50CD3"/>
    <w:rsid w:val="00C51D5F"/>
    <w:rsid w:val="00C5433C"/>
    <w:rsid w:val="00C63B70"/>
    <w:rsid w:val="00C66080"/>
    <w:rsid w:val="00C71D2F"/>
    <w:rsid w:val="00C751F8"/>
    <w:rsid w:val="00C75D83"/>
    <w:rsid w:val="00C775EE"/>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1A27"/>
    <w:rsid w:val="00D42BA3"/>
    <w:rsid w:val="00D42C78"/>
    <w:rsid w:val="00D43788"/>
    <w:rsid w:val="00D46CC5"/>
    <w:rsid w:val="00D47A6E"/>
    <w:rsid w:val="00D50B30"/>
    <w:rsid w:val="00D603E1"/>
    <w:rsid w:val="00D70CE1"/>
    <w:rsid w:val="00D76B91"/>
    <w:rsid w:val="00D80115"/>
    <w:rsid w:val="00D82AE6"/>
    <w:rsid w:val="00D842EE"/>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06C4C"/>
    <w:rsid w:val="00E07E02"/>
    <w:rsid w:val="00E12F95"/>
    <w:rsid w:val="00E1381C"/>
    <w:rsid w:val="00E16D8B"/>
    <w:rsid w:val="00E17209"/>
    <w:rsid w:val="00E2634E"/>
    <w:rsid w:val="00E27876"/>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2487"/>
    <w:rsid w:val="00E85887"/>
    <w:rsid w:val="00E85CDD"/>
    <w:rsid w:val="00E9078A"/>
    <w:rsid w:val="00E90C84"/>
    <w:rsid w:val="00E91DE5"/>
    <w:rsid w:val="00E93E57"/>
    <w:rsid w:val="00E952C2"/>
    <w:rsid w:val="00E962BE"/>
    <w:rsid w:val="00EA0F4F"/>
    <w:rsid w:val="00EA492D"/>
    <w:rsid w:val="00EA535F"/>
    <w:rsid w:val="00EA5422"/>
    <w:rsid w:val="00EA57FB"/>
    <w:rsid w:val="00EA59B0"/>
    <w:rsid w:val="00EA5DF0"/>
    <w:rsid w:val="00EB0C5F"/>
    <w:rsid w:val="00EB19AC"/>
    <w:rsid w:val="00EB2846"/>
    <w:rsid w:val="00EB296D"/>
    <w:rsid w:val="00EC0747"/>
    <w:rsid w:val="00EC0932"/>
    <w:rsid w:val="00EC12FF"/>
    <w:rsid w:val="00EC361C"/>
    <w:rsid w:val="00EC5496"/>
    <w:rsid w:val="00EC570B"/>
    <w:rsid w:val="00EC576D"/>
    <w:rsid w:val="00EC79EA"/>
    <w:rsid w:val="00ED07C7"/>
    <w:rsid w:val="00ED4F86"/>
    <w:rsid w:val="00EE0C12"/>
    <w:rsid w:val="00EE3A14"/>
    <w:rsid w:val="00EE5B46"/>
    <w:rsid w:val="00EF45A6"/>
    <w:rsid w:val="00EF6D11"/>
    <w:rsid w:val="00EF762C"/>
    <w:rsid w:val="00EF7F3C"/>
    <w:rsid w:val="00F02E17"/>
    <w:rsid w:val="00F0524C"/>
    <w:rsid w:val="00F05563"/>
    <w:rsid w:val="00F151A7"/>
    <w:rsid w:val="00F16496"/>
    <w:rsid w:val="00F166DE"/>
    <w:rsid w:val="00F2269E"/>
    <w:rsid w:val="00F26323"/>
    <w:rsid w:val="00F26EFA"/>
    <w:rsid w:val="00F305EE"/>
    <w:rsid w:val="00F31875"/>
    <w:rsid w:val="00F330B7"/>
    <w:rsid w:val="00F359D5"/>
    <w:rsid w:val="00F35AED"/>
    <w:rsid w:val="00F4283A"/>
    <w:rsid w:val="00F43A94"/>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8C9"/>
    <w:rsid w:val="00F80C4D"/>
    <w:rsid w:val="00F82644"/>
    <w:rsid w:val="00F835E9"/>
    <w:rsid w:val="00F87FED"/>
    <w:rsid w:val="00F94566"/>
    <w:rsid w:val="00F95114"/>
    <w:rsid w:val="00F95A86"/>
    <w:rsid w:val="00F95D2C"/>
    <w:rsid w:val="00F96844"/>
    <w:rsid w:val="00FA476D"/>
    <w:rsid w:val="00FA4BDC"/>
    <w:rsid w:val="00FB1833"/>
    <w:rsid w:val="00FB2EB8"/>
    <w:rsid w:val="00FC30E2"/>
    <w:rsid w:val="00FC62E0"/>
    <w:rsid w:val="00FC76AB"/>
    <w:rsid w:val="00FD1731"/>
    <w:rsid w:val="00FD5340"/>
    <w:rsid w:val="00FD6DCD"/>
    <w:rsid w:val="00FD6F35"/>
    <w:rsid w:val="00FD7DBE"/>
    <w:rsid w:val="00FE1D99"/>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158">
      <w:bodyDiv w:val="1"/>
      <w:marLeft w:val="0"/>
      <w:marRight w:val="0"/>
      <w:marTop w:val="0"/>
      <w:marBottom w:val="0"/>
      <w:divBdr>
        <w:top w:val="none" w:sz="0" w:space="0" w:color="auto"/>
        <w:left w:val="none" w:sz="0" w:space="0" w:color="auto"/>
        <w:bottom w:val="none" w:sz="0" w:space="0" w:color="auto"/>
        <w:right w:val="none" w:sz="0" w:space="0" w:color="auto"/>
      </w:divBdr>
    </w:div>
    <w:div w:id="121198052">
      <w:bodyDiv w:val="1"/>
      <w:marLeft w:val="0"/>
      <w:marRight w:val="0"/>
      <w:marTop w:val="0"/>
      <w:marBottom w:val="0"/>
      <w:divBdr>
        <w:top w:val="none" w:sz="0" w:space="0" w:color="auto"/>
        <w:left w:val="none" w:sz="0" w:space="0" w:color="auto"/>
        <w:bottom w:val="none" w:sz="0" w:space="0" w:color="auto"/>
        <w:right w:val="none" w:sz="0" w:space="0" w:color="auto"/>
      </w:divBdr>
    </w:div>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225268146">
      <w:bodyDiv w:val="1"/>
      <w:marLeft w:val="0"/>
      <w:marRight w:val="0"/>
      <w:marTop w:val="0"/>
      <w:marBottom w:val="0"/>
      <w:divBdr>
        <w:top w:val="none" w:sz="0" w:space="0" w:color="auto"/>
        <w:left w:val="none" w:sz="0" w:space="0" w:color="auto"/>
        <w:bottom w:val="none" w:sz="0" w:space="0" w:color="auto"/>
        <w:right w:val="none" w:sz="0" w:space="0" w:color="auto"/>
      </w:divBdr>
    </w:div>
    <w:div w:id="355624329">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671614588">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170365690">
      <w:bodyDiv w:val="1"/>
      <w:marLeft w:val="0"/>
      <w:marRight w:val="0"/>
      <w:marTop w:val="0"/>
      <w:marBottom w:val="0"/>
      <w:divBdr>
        <w:top w:val="none" w:sz="0" w:space="0" w:color="auto"/>
        <w:left w:val="none" w:sz="0" w:space="0" w:color="auto"/>
        <w:bottom w:val="none" w:sz="0" w:space="0" w:color="auto"/>
        <w:right w:val="none" w:sz="0" w:space="0" w:color="auto"/>
      </w:divBdr>
    </w:div>
    <w:div w:id="1194806451">
      <w:bodyDiv w:val="1"/>
      <w:marLeft w:val="0"/>
      <w:marRight w:val="0"/>
      <w:marTop w:val="0"/>
      <w:marBottom w:val="0"/>
      <w:divBdr>
        <w:top w:val="none" w:sz="0" w:space="0" w:color="auto"/>
        <w:left w:val="none" w:sz="0" w:space="0" w:color="auto"/>
        <w:bottom w:val="none" w:sz="0" w:space="0" w:color="auto"/>
        <w:right w:val="none" w:sz="0" w:space="0" w:color="auto"/>
      </w:divBdr>
    </w:div>
    <w:div w:id="121654638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51348245">
      <w:bodyDiv w:val="1"/>
      <w:marLeft w:val="0"/>
      <w:marRight w:val="0"/>
      <w:marTop w:val="0"/>
      <w:marBottom w:val="0"/>
      <w:divBdr>
        <w:top w:val="none" w:sz="0" w:space="0" w:color="auto"/>
        <w:left w:val="none" w:sz="0" w:space="0" w:color="auto"/>
        <w:bottom w:val="none" w:sz="0" w:space="0" w:color="auto"/>
        <w:right w:val="none" w:sz="0" w:space="0" w:color="auto"/>
      </w:divBdr>
    </w:div>
    <w:div w:id="1257010173">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289626463">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445030785">
      <w:bodyDiv w:val="1"/>
      <w:marLeft w:val="0"/>
      <w:marRight w:val="0"/>
      <w:marTop w:val="0"/>
      <w:marBottom w:val="0"/>
      <w:divBdr>
        <w:top w:val="none" w:sz="0" w:space="0" w:color="auto"/>
        <w:left w:val="none" w:sz="0" w:space="0" w:color="auto"/>
        <w:bottom w:val="none" w:sz="0" w:space="0" w:color="auto"/>
        <w:right w:val="none" w:sz="0" w:space="0" w:color="auto"/>
      </w:divBdr>
    </w:div>
    <w:div w:id="1536774003">
      <w:bodyDiv w:val="1"/>
      <w:marLeft w:val="0"/>
      <w:marRight w:val="0"/>
      <w:marTop w:val="0"/>
      <w:marBottom w:val="0"/>
      <w:divBdr>
        <w:top w:val="none" w:sz="0" w:space="0" w:color="auto"/>
        <w:left w:val="none" w:sz="0" w:space="0" w:color="auto"/>
        <w:bottom w:val="none" w:sz="0" w:space="0" w:color="auto"/>
        <w:right w:val="none" w:sz="0" w:space="0" w:color="auto"/>
      </w:divBdr>
    </w:div>
    <w:div w:id="1558667700">
      <w:bodyDiv w:val="1"/>
      <w:marLeft w:val="0"/>
      <w:marRight w:val="0"/>
      <w:marTop w:val="0"/>
      <w:marBottom w:val="0"/>
      <w:divBdr>
        <w:top w:val="none" w:sz="0" w:space="0" w:color="auto"/>
        <w:left w:val="none" w:sz="0" w:space="0" w:color="auto"/>
        <w:bottom w:val="none" w:sz="0" w:space="0" w:color="auto"/>
        <w:right w:val="none" w:sz="0" w:space="0" w:color="auto"/>
      </w:divBdr>
    </w:div>
    <w:div w:id="1622111702">
      <w:bodyDiv w:val="1"/>
      <w:marLeft w:val="0"/>
      <w:marRight w:val="0"/>
      <w:marTop w:val="0"/>
      <w:marBottom w:val="0"/>
      <w:divBdr>
        <w:top w:val="none" w:sz="0" w:space="0" w:color="auto"/>
        <w:left w:val="none" w:sz="0" w:space="0" w:color="auto"/>
        <w:bottom w:val="none" w:sz="0" w:space="0" w:color="auto"/>
        <w:right w:val="none" w:sz="0" w:space="0" w:color="auto"/>
      </w:divBdr>
    </w:div>
    <w:div w:id="1633176433">
      <w:bodyDiv w:val="1"/>
      <w:marLeft w:val="0"/>
      <w:marRight w:val="0"/>
      <w:marTop w:val="0"/>
      <w:marBottom w:val="0"/>
      <w:divBdr>
        <w:top w:val="none" w:sz="0" w:space="0" w:color="auto"/>
        <w:left w:val="none" w:sz="0" w:space="0" w:color="auto"/>
        <w:bottom w:val="none" w:sz="0" w:space="0" w:color="auto"/>
        <w:right w:val="none" w:sz="0" w:space="0" w:color="auto"/>
      </w:divBdr>
    </w:div>
    <w:div w:id="1700621779">
      <w:bodyDiv w:val="1"/>
      <w:marLeft w:val="0"/>
      <w:marRight w:val="0"/>
      <w:marTop w:val="0"/>
      <w:marBottom w:val="0"/>
      <w:divBdr>
        <w:top w:val="none" w:sz="0" w:space="0" w:color="auto"/>
        <w:left w:val="none" w:sz="0" w:space="0" w:color="auto"/>
        <w:bottom w:val="none" w:sz="0" w:space="0" w:color="auto"/>
        <w:right w:val="none" w:sz="0" w:space="0" w:color="auto"/>
      </w:divBdr>
    </w:div>
    <w:div w:id="1848398957">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06975576">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14549794">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11'30.7%22N+123%C2%B054'00.0%22W/@45.1918738,-123.9021887,552m/data=!3m2!1e3!4b1!4m5!3m4!1s0x0:0x0!8m2!3d45.19187!4d-123.9" TargetMode="External"/><Relationship Id="rId13" Type="http://schemas.openxmlformats.org/officeDocument/2006/relationships/hyperlink" Target="https://www.google.com/maps/place/45%C2%B010'46.2%22N+123%C2%B055'37.2%22W/@45.1794938,-123.9291887,552m/data=!3m2!1e3!4b1!4m5!3m4!1s0x0:0x0!8m2!3d45.17949!4d-123.927" TargetMode="External"/><Relationship Id="rId18" Type="http://schemas.openxmlformats.org/officeDocument/2006/relationships/hyperlink" Target="https://www.google.com/maps/place/45%C2%B011'37.9%22N+123%C2%B058'01.2%22W/@45.1938738,-123.9691887,552m/data=!3m2!1e3!4b1!4m5!3m4!1s0x0:0x0!8m2!3d45.19387!4d-123.967" TargetMode="External"/><Relationship Id="rId26" Type="http://schemas.openxmlformats.org/officeDocument/2006/relationships/hyperlink" Target="https://www.google.com/maps/place/45%C2%B012'29.9%22N+123%C2%B057'44.2%22W/@45.2083212,-123.9644757,552m/data=!3m2!1e3!4b1!4m5!3m4!1s0x0:0x0!8m2!3d45.2083174!4d-123.962287" TargetMode="External"/><Relationship Id="rId39" Type="http://schemas.openxmlformats.org/officeDocument/2006/relationships/hyperlink" Target="https://www.google.com/maps/place/45%C2%B012'25.4%22N+123%C2%B057'34.6%22W/@45.207062,-123.9618024,17z/data=!3m1!4b1!4m5!3m4!1s0x0:0x0!8m2!3d45.2070582!4d-123.9596137"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www.google.com/maps/place/45%C2%B011'44.8%22N+123%C2%B057'23.4%22W/@45.1957751,-123.9586866,17z/data=!3m1!4b1!4m5!3m4!1s0x0:0x0!8m2!3d45.1957713!4d-123.9564979" TargetMode="External"/><Relationship Id="rId42" Type="http://schemas.openxmlformats.org/officeDocument/2006/relationships/hyperlink" Target="https://www.google.com/maps/place/45%C2%B012'09.9%22N+123%C2%B057'29.3%22W/@45.2027488,-123.9603137,552m/data=!3m2!1e3!4b1!4m5!3m4!1s0x0:0x0!8m2!3d45.202745!4d-123.95812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maps/place/45%C2%B012'32.2%22N+123%C2%B057'57.6%22W/@45.2089538,-123.9681887,552m/data=!3m2!1e3!4b1!4m5!3m4!1s0x0:0x0!8m2!3d45.20895!4d-123.966" TargetMode="External"/><Relationship Id="rId17" Type="http://schemas.openxmlformats.org/officeDocument/2006/relationships/hyperlink" Target="https://www.google.com/maps/place/45%C2%B012'55.9%22N+123%C2%B058'12.0%22W/@45.2155238,-123.9721887,552m/data=!3m2!1e3!4b1!4m5!3m4!1s0x0:0x0!8m2!3d45.21552!4d-123.97" TargetMode="External"/><Relationship Id="rId25" Type="http://schemas.openxmlformats.org/officeDocument/2006/relationships/hyperlink" Target="https://www.google.com/maps/place/45%C2%B011'40.9%22N+123%C2%B057'15.7%22W/@45.1946957,-123.9565502,552m/data=!3m2!1e3!4b1!4m5!3m4!1s0x0:0x0!8m2!3d45.1946919!4d-123.9543615" TargetMode="External"/><Relationship Id="rId33" Type="http://schemas.openxmlformats.org/officeDocument/2006/relationships/hyperlink" Target="https://www.google.com/maps/place/45%C2%B011'37.1%22N+123%C2%B057'18.0%22W/@45.1936358,-123.9571783,17z/data=!3m1!4b1!4m5!3m4!1s0x0:0x0!8m2!3d45.193632!4d-123.9549896" TargetMode="External"/><Relationship Id="rId38" Type="http://schemas.openxmlformats.org/officeDocument/2006/relationships/hyperlink" Target="https://www.google.com/maps/place/45%C2%B012'20.7%22N+123%C2%B057'38.4%22W/@45.2057438,-123.962866,17z/data=!3m1!4b1!4m5!3m4!1s0x0:0x0!8m2!3d45.20574!4d-123.9606773"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ogle.com/maps/place/45%C2%B013'18.6%22N+123%C2%B058'08.4%22W/@45.2218238,-123.9711887,552m/data=!3m2!1e3!4b1!4m5!3m4!1s0x0:0x0!8m2!3d45.22182!4d-123.969" TargetMode="External"/><Relationship Id="rId20" Type="http://schemas.openxmlformats.org/officeDocument/2006/relationships/image" Target="media/image2.jpeg"/><Relationship Id="rId29" Type="http://schemas.openxmlformats.org/officeDocument/2006/relationships/hyperlink" Target="https://www.google.com/maps/place/45%C2%B013'00.5%22N+123%C2%B058'11.2%22W/@45.2168113,-123.9719627,552m/data=!3m2!1e3!4b1!4m5!3m4!1s0x0:0x0!8m2!3d45.2168075!4d-123.969774" TargetMode="External"/><Relationship Id="rId41" Type="http://schemas.openxmlformats.org/officeDocument/2006/relationships/hyperlink" Target="https://www.google.com/maps/place/45%C2%B012'40.2%22N+123%C2%B057'14.2%22W/@45.2111732,-123.9561181,17z/data=!3m1!4b1!4m5!3m4!1s0x0:0x0!8m2!3d45.2111694!4d-123.9539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12'08.0%22N+123%C2%B057'57.6%22W/@45.2022338,-123.9681887,552m/data=!3m2!1e3!4b1!4m5!3m4!1s0x0:0x0!8m2!3d45.20223!4d-123.966" TargetMode="External"/><Relationship Id="rId24" Type="http://schemas.openxmlformats.org/officeDocument/2006/relationships/hyperlink" Target="https://www.google.com/maps/place/45%C2%B013'18.1%22N+123%C2%B058'10.4%22W/@45.2216838,-123.9717337,17z/data=!3m1!4b1!4m6!3m5!1s0x0:0x0!7e2!8m2!3d45.2216802!4d-123.9695452" TargetMode="External"/><Relationship Id="rId32" Type="http://schemas.openxmlformats.org/officeDocument/2006/relationships/hyperlink" Target="https://www.google.com/maps/place/45%C2%B011'21.7%22N+123%C2%B056'56.7%22W/@45.189367,-123.9512596,17z/data=!3m1!4b1!4m5!3m4!1s0x0:0x0!8m2!3d45.1893632!4d-123.9490709" TargetMode="External"/><Relationship Id="rId37" Type="http://schemas.openxmlformats.org/officeDocument/2006/relationships/hyperlink" Target="https://www.google.com/maps/place/45%C2%B012'16.5%22N+123%C2%B056'57.0%22W/@45.204595,-123.9513532,17z/data=!3m1!4b1!4m5!3m4!1s0x0:0x0!8m2!3d45.2045912!4d-123.9491645" TargetMode="External"/><Relationship Id="rId40" Type="http://schemas.openxmlformats.org/officeDocument/2006/relationships/hyperlink" Target="https://www.google.com/maps/place/45%C2%B012'40.2%22N+123%C2%B057'14.2%22W/@45.2111732,-123.9561181,17z/data=!3m1!4b1!4m5!3m4!1s0x0:0x0!8m2!3d45.2111694!4d-123.9539294" TargetMode="External"/><Relationship Id="rId45" Type="http://schemas.openxmlformats.org/officeDocument/2006/relationships/hyperlink" Target="https://www.google.com/maps/place/45%C2%B011'38.6%22N+123%C2%B057'52.0%22W/@45.1940698,-123.9666227,552m/data=!3m2!1e3!4b1!4m5!3m4!1s0x0:0x0!8m2!3d45.194066!4d-123.964434" TargetMode="External"/><Relationship Id="rId5" Type="http://schemas.openxmlformats.org/officeDocument/2006/relationships/webSettings" Target="webSettings.xml"/><Relationship Id="rId15" Type="http://schemas.openxmlformats.org/officeDocument/2006/relationships/hyperlink" Target="https://www.google.com/maps/place/45%C2%B012'56.2%22N+123%C2%B057'18.0%22W/@45.2156138,-123.9571887,552m/data=!3m2!1e3!4b1!4m5!3m4!1s0x0:0x0!8m2!3d45.21561!4d-123.955" TargetMode="External"/><Relationship Id="rId23" Type="http://schemas.openxmlformats.org/officeDocument/2006/relationships/hyperlink" Target="https://www.google.com/maps/place/45%C2%B012'08.1%22N+123%C2%B057'57.3%22W/@45.20225,-123.9670734,17z/data=!3m1!4b1!4m6!3m5!1s0x0:0x0!7e2!8m2!3d45.2022482!4d-123.9659141" TargetMode="External"/><Relationship Id="rId28" Type="http://schemas.openxmlformats.org/officeDocument/2006/relationships/hyperlink" Target="https://www.google.com/maps/place/45%C2%B012'27.7%22N+123%C2%B057'45.3%22W/@45.2077006,-123.9647709,552m/data=!3m2!1e3!4b1!4m5!3m4!1s0x0:0x0!8m2!3d45.2076968!4d-123.9625822" TargetMode="External"/><Relationship Id="rId36" Type="http://schemas.openxmlformats.org/officeDocument/2006/relationships/hyperlink" Target="https://www.google.com/maps/place/45%C2%B012'02.0%22N+123%C2%B057'41.1%22W/@45.2005668,-123.9635944,17z/data=!4m5!3m4!1s0x0:0x0!8m2!3d45.200563!4d-123.9614057" TargetMode="External"/><Relationship Id="rId10" Type="http://schemas.openxmlformats.org/officeDocument/2006/relationships/hyperlink" Target="https://www.google.com/maps/place/45%C2%B012'06.6%22N+123%C2%B057'43.2%22W/@45.2018438,-123.9641887,552m/data=!3m2!1e3!4b1!4m5!3m4!1s0x0:0x0!8m2!3d45.20184!4d-123.962" TargetMode="External"/><Relationship Id="rId19" Type="http://schemas.openxmlformats.org/officeDocument/2006/relationships/image" Target="media/image1.jpeg"/><Relationship Id="rId31" Type="http://schemas.openxmlformats.org/officeDocument/2006/relationships/hyperlink" Target="https://www.google.com/maps/place/45%C2%B010'46.9%22N+123%C2%B055'52.5%22W/@45.1796863,-123.9334479,17z/data=!3m1!4b1!4m5!3m4!1s0x0:0x0!8m2!3d45.1796825!4d-123.9312592" TargetMode="External"/><Relationship Id="rId44" Type="http://schemas.openxmlformats.org/officeDocument/2006/relationships/hyperlink" Target="https://www.google.com/maps/place/45%C2%B010'56.9%22N+123%C2%B057'58.3%22W/@45.1824858,-123.9683817,552m/data=!3m2!1e3!4b1!4m5!3m4!1s0x0:0x0!8m2!3d45.182482!4d-123.966193" TargetMode="External"/><Relationship Id="rId4" Type="http://schemas.openxmlformats.org/officeDocument/2006/relationships/settings" Target="settings.xml"/><Relationship Id="rId9" Type="http://schemas.openxmlformats.org/officeDocument/2006/relationships/hyperlink" Target="https://www.google.com/maps/place/45%C2%B011'45.2%22N+123%C2%B057'25.2%22W/@45.1958838,-123.9591887,552m/data=!3m2!1e3!4b1!4m5!3m4!1s0x0:0x0!8m2!3d45.19588!4d-123.957" TargetMode="External"/><Relationship Id="rId14" Type="http://schemas.openxmlformats.org/officeDocument/2006/relationships/hyperlink" Target="https://www.google.com/maps/place/45%C2%B012'55.9%22N+123%C2%B058'12.0%22W/@45.2155238,-123.9721887,552m/data=!3m2!1e3!4b1!4m5!3m4!1s0x0:0x0!8m2!3d45.21552!4d-123.97" TargetMode="External"/><Relationship Id="rId22" Type="http://schemas.openxmlformats.org/officeDocument/2006/relationships/footer" Target="footer1.xml"/><Relationship Id="rId27" Type="http://schemas.openxmlformats.org/officeDocument/2006/relationships/hyperlink" Target="https://www.google.com/maps/place/45%C2%B012'17.8%22N+123%C2%B057'26.8%22W/@45.2049346,-123.959637,552m/data=!3m2!1e3!4b1!4m5!3m4!1s0x0:0x0!8m2!3d45.2049308!4d-123.9574483" TargetMode="External"/><Relationship Id="rId30" Type="http://schemas.openxmlformats.org/officeDocument/2006/relationships/hyperlink" Target="https://www.google.com/maps/place/45%C2%B012'56.7%22N+123%C2%B058'15.3%22W/@45.2157514,-123.9722872,17z/data=!3m1!4b1!4m5!3m4!1s0x0:0x0!8m2!3d45.215749!4d-123.9709178" TargetMode="External"/><Relationship Id="rId35" Type="http://schemas.openxmlformats.org/officeDocument/2006/relationships/hyperlink" Target="https://www.google.com/maps/place/45%C2%B011'48.5%22N+123%C2%B057'37.1%22W/@45.1967946,-123.9625045,17z/data=!3m1!4b1!4m5!3m4!1s0x0:0x0!8m2!3d45.1967908!4d-123.9603158" TargetMode="External"/><Relationship Id="rId43" Type="http://schemas.openxmlformats.org/officeDocument/2006/relationships/hyperlink" Target="https://www.google.com/maps/place/45%C2%B012'08.1%22N+123%C2%B057'57.3%22W/@45.20225,-123.9670734,17z/data=!3m1!4b1!4m6!3m5!1s0x0:0x0!7e2!8m2!3d45.2022482!4d-123.965914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9FE5-BED8-405D-A0E9-B08726F7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2019-07-02T16:07:00Z</dcterms:created>
  <dcterms:modified xsi:type="dcterms:W3CDTF">2019-07-02T16:07:00Z</dcterms:modified>
</cp:coreProperties>
</file>