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D845" w14:textId="7B2A8E52" w:rsidR="00A56C8D" w:rsidRDefault="00A56C8D" w:rsidP="00A56C8D">
      <w:pPr>
        <w:tabs>
          <w:tab w:val="left" w:pos="819"/>
        </w:tabs>
        <w:jc w:val="center"/>
        <w:rPr>
          <w:b/>
          <w:sz w:val="22"/>
          <w:szCs w:val="22"/>
          <w:u w:val="single"/>
        </w:rPr>
      </w:pPr>
      <w:r w:rsidRPr="00796072">
        <w:rPr>
          <w:b/>
          <w:sz w:val="22"/>
          <w:szCs w:val="22"/>
          <w:u w:val="single"/>
        </w:rPr>
        <w:t>REVIEW CRITERIA</w:t>
      </w:r>
    </w:p>
    <w:p w14:paraId="4F380164" w14:textId="77777777" w:rsidR="00A56C8D" w:rsidRPr="00796072" w:rsidRDefault="00A56C8D" w:rsidP="00A56C8D">
      <w:pPr>
        <w:tabs>
          <w:tab w:val="left" w:pos="819"/>
        </w:tabs>
        <w:jc w:val="center"/>
        <w:rPr>
          <w:b/>
          <w:sz w:val="22"/>
          <w:szCs w:val="22"/>
          <w:u w:val="single"/>
        </w:rPr>
      </w:pPr>
    </w:p>
    <w:p w14:paraId="1A9CA1F1" w14:textId="007E8CFF" w:rsidR="00A56C8D" w:rsidRPr="00796072" w:rsidRDefault="00A56C8D" w:rsidP="00A56C8D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TILLAMOOK COUNTY LAND USE ORDINANCE</w:t>
      </w:r>
    </w:p>
    <w:p w14:paraId="05FD49FC" w14:textId="77777777" w:rsidR="00A56C8D" w:rsidRPr="00796072" w:rsidRDefault="00A56C8D" w:rsidP="00A56C8D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10BFB32" w14:textId="77777777" w:rsidR="00A56C8D" w:rsidRPr="00796072" w:rsidRDefault="00A56C8D" w:rsidP="00A56C8D">
      <w:pPr>
        <w:pStyle w:val="SectionHeading"/>
      </w:pPr>
      <w:r w:rsidRPr="00796072">
        <w:rPr>
          <w:b/>
        </w:rPr>
        <w:t>SECTION 6.040:  REVIEW CRITERIA:</w:t>
      </w:r>
      <w:r w:rsidRPr="00796072">
        <w:t xml:space="preserve"> Any CONDITIONAL USE authorized according to this Article shall be subject to the following criteria, where applicable:</w:t>
      </w:r>
    </w:p>
    <w:p w14:paraId="23B0A547" w14:textId="77777777" w:rsidR="00A56C8D" w:rsidRPr="00796072" w:rsidRDefault="00A56C8D" w:rsidP="00A56C8D">
      <w:pPr>
        <w:pStyle w:val="SectionHeading"/>
      </w:pPr>
      <w:r w:rsidRPr="00796072">
        <w:t xml:space="preserve">(1) </w:t>
      </w:r>
      <w:r w:rsidRPr="00796072">
        <w:tab/>
        <w:t xml:space="preserve">The use is listed as a CONDITIONAL USE in the underlying zone, or in an applicable overlying zone. </w:t>
      </w:r>
    </w:p>
    <w:p w14:paraId="4AC14ECA" w14:textId="77777777" w:rsidR="00A56C8D" w:rsidRPr="00796072" w:rsidRDefault="00A56C8D" w:rsidP="00A56C8D">
      <w:pPr>
        <w:pStyle w:val="SectionHeading"/>
      </w:pPr>
      <w:r w:rsidRPr="00796072">
        <w:t xml:space="preserve">(2) </w:t>
      </w:r>
      <w:r w:rsidRPr="00796072">
        <w:tab/>
        <w:t xml:space="preserve">The use is consistent with the applicable goals and policies of the Comprehensive Plan. </w:t>
      </w:r>
    </w:p>
    <w:p w14:paraId="74F8657C" w14:textId="77777777" w:rsidR="00A56C8D" w:rsidRPr="00796072" w:rsidRDefault="00A56C8D" w:rsidP="00A56C8D">
      <w:pPr>
        <w:pStyle w:val="SectionHeading"/>
        <w:ind w:left="720" w:hanging="720"/>
      </w:pPr>
      <w:r w:rsidRPr="00796072">
        <w:t xml:space="preserve">(3) </w:t>
      </w:r>
      <w:r w:rsidRPr="00796072">
        <w:tab/>
        <w:t xml:space="preserve">The parcel is suitable for the proposed use considering its size, shape, location, topography, existence of improvements and natural features. </w:t>
      </w:r>
    </w:p>
    <w:p w14:paraId="785A3889" w14:textId="77777777" w:rsidR="00A56C8D" w:rsidRPr="00796072" w:rsidRDefault="00A56C8D" w:rsidP="00A56C8D">
      <w:pPr>
        <w:pStyle w:val="SectionHeading"/>
        <w:ind w:left="720" w:hanging="720"/>
      </w:pPr>
      <w:r w:rsidRPr="00796072">
        <w:t xml:space="preserve">(4) </w:t>
      </w:r>
      <w:r w:rsidRPr="00796072">
        <w:tab/>
        <w:t xml:space="preserve">The proposed use will not alter the character of the surrounding area in a manner which substantially limits, </w:t>
      </w:r>
      <w:proofErr w:type="gramStart"/>
      <w:r w:rsidRPr="00796072">
        <w:t>impairs</w:t>
      </w:r>
      <w:proofErr w:type="gramEnd"/>
      <w:r w:rsidRPr="00796072">
        <w:t xml:space="preserve"> or prevents the use of surrounding properties for the permitted uses listed in the underlying zone. </w:t>
      </w:r>
    </w:p>
    <w:p w14:paraId="3837CE97" w14:textId="77777777" w:rsidR="00A56C8D" w:rsidRPr="00796072" w:rsidRDefault="00A56C8D" w:rsidP="00A56C8D">
      <w:pPr>
        <w:pStyle w:val="SectionHeading"/>
        <w:ind w:left="720" w:hanging="720"/>
      </w:pPr>
      <w:r w:rsidRPr="00796072">
        <w:t xml:space="preserve">(5) </w:t>
      </w:r>
      <w:r w:rsidRPr="00796072">
        <w:tab/>
        <w:t xml:space="preserve">The proposed use will not have detrimental effect on existing solar energy systems, wind energy conversion systems or </w:t>
      </w:r>
      <w:proofErr w:type="gramStart"/>
      <w:r w:rsidRPr="00796072">
        <w:t>wind mills</w:t>
      </w:r>
      <w:proofErr w:type="gramEnd"/>
      <w:r w:rsidRPr="00796072">
        <w:t xml:space="preserve">. </w:t>
      </w:r>
    </w:p>
    <w:p w14:paraId="4FFD4335" w14:textId="77777777" w:rsidR="00A56C8D" w:rsidRDefault="00A56C8D" w:rsidP="00A56C8D">
      <w:pPr>
        <w:pStyle w:val="SectionHeading"/>
        <w:ind w:left="720" w:hanging="720"/>
      </w:pPr>
      <w:r w:rsidRPr="00796072">
        <w:t xml:space="preserve">(6) </w:t>
      </w:r>
      <w:r w:rsidRPr="00796072">
        <w:tab/>
        <w:t>The proposed use is timely, considering the adequacy of public facilities and services existing or planned for the area affected by the use.</w:t>
      </w:r>
    </w:p>
    <w:p w14:paraId="4394FABF" w14:textId="77777777" w:rsidR="00421E76" w:rsidRPr="00796072" w:rsidRDefault="00421E76" w:rsidP="00A56C8D">
      <w:pPr>
        <w:pStyle w:val="SectionHeading"/>
        <w:ind w:left="720" w:hanging="720"/>
      </w:pPr>
    </w:p>
    <w:p w14:paraId="4208259D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b/>
          <w:bCs/>
          <w:sz w:val="22"/>
          <w:szCs w:val="22"/>
        </w:rPr>
        <w:t>SECTION 3.520(3)(b)</w:t>
      </w:r>
    </w:p>
    <w:p w14:paraId="4D97DE50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(1) </w:t>
      </w:r>
      <w:r w:rsidRPr="00796072">
        <w:rPr>
          <w:sz w:val="22"/>
          <w:szCs w:val="22"/>
        </w:rPr>
        <w:tab/>
        <w:t>There are special physical conditions or objectives of development which the proposal will satisfy to warrant a departure from the standard ordinance requirements.</w:t>
      </w:r>
    </w:p>
    <w:p w14:paraId="56387A94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(2) </w:t>
      </w:r>
      <w:r w:rsidRPr="00796072">
        <w:rPr>
          <w:sz w:val="22"/>
          <w:szCs w:val="22"/>
        </w:rPr>
        <w:tab/>
        <w:t>Resulting development will not be inconsistent with the comprehensive plan provisions or zoning objectives of the area.</w:t>
      </w:r>
    </w:p>
    <w:p w14:paraId="4FC35F99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(3) </w:t>
      </w:r>
      <w:r w:rsidRPr="00796072">
        <w:rPr>
          <w:sz w:val="22"/>
          <w:szCs w:val="22"/>
        </w:rPr>
        <w:tab/>
        <w:t xml:space="preserve">The plan can be completed within a reasonable </w:t>
      </w:r>
      <w:proofErr w:type="gramStart"/>
      <w:r w:rsidRPr="00796072">
        <w:rPr>
          <w:sz w:val="22"/>
          <w:szCs w:val="22"/>
        </w:rPr>
        <w:t>period of time</w:t>
      </w:r>
      <w:proofErr w:type="gramEnd"/>
      <w:r w:rsidRPr="00796072">
        <w:rPr>
          <w:sz w:val="22"/>
          <w:szCs w:val="22"/>
        </w:rPr>
        <w:t>.</w:t>
      </w:r>
    </w:p>
    <w:p w14:paraId="153756A3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(4) </w:t>
      </w:r>
      <w:r w:rsidRPr="00796072">
        <w:rPr>
          <w:sz w:val="22"/>
          <w:szCs w:val="22"/>
        </w:rPr>
        <w:tab/>
        <w:t>The streets are adequate to support the anticipated traffic and the development will not overload the streets outside the planned area.</w:t>
      </w:r>
    </w:p>
    <w:p w14:paraId="07036DD4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(5) </w:t>
      </w:r>
      <w:r w:rsidRPr="00796072">
        <w:rPr>
          <w:sz w:val="22"/>
          <w:szCs w:val="22"/>
        </w:rPr>
        <w:tab/>
        <w:t>Proposed utility and drainage facilities are adequate for the population densities and type of development proposed.</w:t>
      </w:r>
    </w:p>
    <w:p w14:paraId="299923DA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(6) </w:t>
      </w:r>
      <w:r w:rsidRPr="00796072">
        <w:rPr>
          <w:sz w:val="22"/>
          <w:szCs w:val="22"/>
        </w:rPr>
        <w:tab/>
        <w:t>The parcel is suitable for the proposed use, considering its size, shape, location, topography, existence of improvements, and natural features.</w:t>
      </w:r>
    </w:p>
    <w:p w14:paraId="730120C2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(7) </w:t>
      </w:r>
      <w:r w:rsidRPr="00796072">
        <w:rPr>
          <w:sz w:val="22"/>
          <w:szCs w:val="22"/>
        </w:rPr>
        <w:tab/>
        <w:t xml:space="preserve">The proposed use will not alter the character of the surrounding area in a manner which substantially limits, </w:t>
      </w:r>
      <w:proofErr w:type="gramStart"/>
      <w:r w:rsidRPr="00796072">
        <w:rPr>
          <w:sz w:val="22"/>
          <w:szCs w:val="22"/>
        </w:rPr>
        <w:t>impairs</w:t>
      </w:r>
      <w:proofErr w:type="gramEnd"/>
      <w:r w:rsidRPr="00796072">
        <w:rPr>
          <w:sz w:val="22"/>
          <w:szCs w:val="22"/>
        </w:rPr>
        <w:t xml:space="preserve"> or prevents the use of surrounding properties for the permitted uses listed in the underlying zone.</w:t>
      </w:r>
    </w:p>
    <w:p w14:paraId="0D52A605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(8) </w:t>
      </w:r>
      <w:r w:rsidRPr="00796072">
        <w:rPr>
          <w:sz w:val="22"/>
          <w:szCs w:val="22"/>
        </w:rPr>
        <w:tab/>
        <w:t>The proposed use is timely, considering the adequacy of public facilities and services existing or planned for the area affected by the use.</w:t>
      </w:r>
    </w:p>
    <w:p w14:paraId="36B7C4E4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796072">
        <w:rPr>
          <w:sz w:val="22"/>
          <w:szCs w:val="22"/>
        </w:rPr>
        <w:t xml:space="preserve">(9) </w:t>
      </w:r>
      <w:r w:rsidRPr="00796072">
        <w:rPr>
          <w:sz w:val="22"/>
          <w:szCs w:val="22"/>
        </w:rPr>
        <w:tab/>
        <w:t>Proposed uses which are not otherwise permitted by the underlying zoning on the parcel are accessory uses within the entire development.</w:t>
      </w:r>
    </w:p>
    <w:p w14:paraId="430925B6" w14:textId="77777777" w:rsidR="00A56C8D" w:rsidRPr="00796072" w:rsidRDefault="00A56C8D" w:rsidP="00A56C8D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</w:p>
    <w:p w14:paraId="5F2346F0" w14:textId="77777777" w:rsidR="005B03A0" w:rsidRDefault="005B03A0"/>
    <w:sectPr w:rsidR="005B03A0" w:rsidSect="00677012">
      <w:footerReference w:type="even" r:id="rId6"/>
      <w:footerReference w:type="default" r:id="rId7"/>
      <w:pgSz w:w="12240" w:h="15840" w:code="1"/>
      <w:pgMar w:top="144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1B68" w14:textId="77777777" w:rsidR="00B35539" w:rsidRDefault="00B35539" w:rsidP="00B35539">
      <w:r>
        <w:separator/>
      </w:r>
    </w:p>
  </w:endnote>
  <w:endnote w:type="continuationSeparator" w:id="0">
    <w:p w14:paraId="614857BF" w14:textId="77777777" w:rsidR="00B35539" w:rsidRDefault="00B35539" w:rsidP="00B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59CC" w14:textId="77777777" w:rsidR="00EC5A4B" w:rsidRDefault="00B35539" w:rsidP="00970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1CB97" w14:textId="77777777" w:rsidR="00EC5A4B" w:rsidRDefault="00421E76" w:rsidP="000A28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2F23" w14:textId="77777777" w:rsidR="00EC5A4B" w:rsidRDefault="00B35539" w:rsidP="00970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D15524" w14:textId="62D89FE9" w:rsidR="00EC5A4B" w:rsidRPr="009367B2" w:rsidRDefault="00421E76" w:rsidP="009367B2">
    <w:pPr>
      <w:pStyle w:val="Footer"/>
      <w:ind w:right="360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FE76" w14:textId="77777777" w:rsidR="00B35539" w:rsidRDefault="00B35539" w:rsidP="00B35539">
      <w:r>
        <w:separator/>
      </w:r>
    </w:p>
  </w:footnote>
  <w:footnote w:type="continuationSeparator" w:id="0">
    <w:p w14:paraId="51878F2E" w14:textId="77777777" w:rsidR="00B35539" w:rsidRDefault="00B35539" w:rsidP="00B3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8D"/>
    <w:rsid w:val="00421E76"/>
    <w:rsid w:val="005B03A0"/>
    <w:rsid w:val="00A56C8D"/>
    <w:rsid w:val="00B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1F89"/>
  <w15:chartTrackingRefBased/>
  <w15:docId w15:val="{90593F63-3829-4C43-9E65-C18A12A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C8D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56C8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56C8D"/>
  </w:style>
  <w:style w:type="paragraph" w:customStyle="1" w:styleId="SectionHeading">
    <w:name w:val="Section Heading"/>
    <w:basedOn w:val="Normal"/>
    <w:qFormat/>
    <w:rsid w:val="00A56C8D"/>
    <w:pPr>
      <w:jc w:val="both"/>
      <w:outlineLvl w:val="1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5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5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Jenck</dc:creator>
  <cp:keywords/>
  <dc:description/>
  <cp:lastModifiedBy>Melissa Jenck</cp:lastModifiedBy>
  <cp:revision>2</cp:revision>
  <dcterms:created xsi:type="dcterms:W3CDTF">2023-06-22T23:12:00Z</dcterms:created>
  <dcterms:modified xsi:type="dcterms:W3CDTF">2023-06-22T23:12:00Z</dcterms:modified>
</cp:coreProperties>
</file>